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s">
            <w:drawing>
              <wp:anchor distT="0" distB="0" distL="114300" distR="114300" simplePos="0" relativeHeight="251666432" behindDoc="0" locked="0" layoutInCell="1" allowOverlap="1">
                <wp:simplePos x="0" y="0"/>
                <wp:positionH relativeFrom="column">
                  <wp:posOffset>1628775</wp:posOffset>
                </wp:positionH>
                <wp:positionV relativeFrom="paragraph">
                  <wp:posOffset>7872730</wp:posOffset>
                </wp:positionV>
                <wp:extent cx="2131695" cy="517525"/>
                <wp:effectExtent l="0" t="0" r="1905" b="635"/>
                <wp:wrapNone/>
                <wp:docPr id="5" name="文本框 5"/>
                <wp:cNvGraphicFramePr/>
                <a:graphic xmlns:a="http://schemas.openxmlformats.org/drawingml/2006/main">
                  <a:graphicData uri="http://schemas.microsoft.com/office/word/2010/wordprocessingShape">
                    <wps:wsp>
                      <wps:cNvSpPr txBox="1"/>
                      <wps:spPr>
                        <a:xfrm>
                          <a:off x="2600960" y="9102725"/>
                          <a:ext cx="2131695" cy="517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楷体_GB2312" w:hAnsi="楷体_GB2312" w:eastAsia="楷体_GB2312" w:cs="楷体_GB2312"/>
                                <w:sz w:val="44"/>
                                <w:szCs w:val="52"/>
                              </w:rPr>
                            </w:pPr>
                            <w:r>
                              <w:rPr>
                                <w:rFonts w:hint="eastAsia" w:ascii="楷体_GB2312" w:hAnsi="楷体_GB2312" w:eastAsia="楷体_GB2312" w:cs="楷体_GB2312"/>
                                <w:sz w:val="44"/>
                                <w:szCs w:val="52"/>
                              </w:rPr>
                              <w:t>2021年8月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25pt;margin-top:619.9pt;height:40.75pt;width:167.85pt;z-index:251666432;mso-width-relative:page;mso-height-relative:page;" filled="f" stroked="f" coordsize="21600,21600" o:gfxdata="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5cw25dwAAAANAQAADwAAAAAA&#10;AAABACAAAAAiAAAAZHJzL2Rvd25yZXYueG1sUEsBAhQAFAAAAAgAh07iQC5Jnb5IAgAAcgQAAA4A&#10;AAAAAAAAAQAgAAAAKwEAAGRycy9lMm9Eb2MueG1sUEsFBgAAAAAGAAYAWQEAAOUFAAAAAA==&#10;">
                <v:fill on="f" focussize="0,0"/>
                <v:stroke on="f" weight="0.5pt"/>
                <v:imagedata o:title=""/>
                <o:lock v:ext="edit" aspectratio="f"/>
                <v:textbox>
                  <w:txbxContent>
                    <w:p>
                      <w:pPr>
                        <w:jc w:val="center"/>
                        <w:rPr>
                          <w:rFonts w:ascii="楷体_GB2312" w:hAnsi="楷体_GB2312" w:eastAsia="楷体_GB2312" w:cs="楷体_GB2312"/>
                          <w:sz w:val="44"/>
                          <w:szCs w:val="52"/>
                        </w:rPr>
                      </w:pPr>
                      <w:r>
                        <w:rPr>
                          <w:rFonts w:hint="eastAsia" w:ascii="楷体_GB2312" w:hAnsi="楷体_GB2312" w:eastAsia="楷体_GB2312" w:cs="楷体_GB2312"/>
                          <w:sz w:val="44"/>
                          <w:szCs w:val="52"/>
                        </w:rPr>
                        <w:t>2021年8月</w:t>
                      </w:r>
                    </w:p>
                  </w:txbxContent>
                </v:textbox>
              </v:shape>
            </w:pict>
          </mc:Fallback>
        </mc:AlternateContent>
      </w:r>
      <w:r>
        <w:drawing>
          <wp:anchor distT="0" distB="0" distL="114300" distR="114300" simplePos="0" relativeHeight="251667456" behindDoc="1" locked="0" layoutInCell="1" allowOverlap="1">
            <wp:simplePos x="0" y="0"/>
            <wp:positionH relativeFrom="column">
              <wp:posOffset>-997585</wp:posOffset>
            </wp:positionH>
            <wp:positionV relativeFrom="paragraph">
              <wp:posOffset>-1360170</wp:posOffset>
            </wp:positionV>
            <wp:extent cx="7592060" cy="10739755"/>
            <wp:effectExtent l="0" t="0" r="12700" b="4445"/>
            <wp:wrapNone/>
            <wp:docPr id="4" name="图片 4" descr="决算封面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决算封面无"/>
                    <pic:cNvPicPr>
                      <a:picLocks noChangeAspect="1"/>
                    </pic:cNvPicPr>
                  </pic:nvPicPr>
                  <pic:blipFill>
                    <a:blip r:embed="rId10"/>
                    <a:stretch>
                      <a:fillRect/>
                    </a:stretch>
                  </pic:blipFill>
                  <pic:spPr>
                    <a:xfrm>
                      <a:off x="0" y="0"/>
                      <a:ext cx="7592060" cy="10739755"/>
                    </a:xfrm>
                    <a:prstGeom prst="rect">
                      <a:avLst/>
                    </a:prstGeom>
                  </pic:spPr>
                </pic:pic>
              </a:graphicData>
            </a:graphic>
          </wp:anchor>
        </w:drawing>
      </w:r>
      <w:r>
        <w:br w:type="page"/>
      </w:r>
    </w:p>
    <w:p>
      <w:pPr>
        <w:rPr>
          <w:rFonts w:ascii="黑体" w:hAnsi="黑体" w:eastAsia="黑体" w:cs="黑体"/>
          <w:sz w:val="72"/>
          <w:szCs w:val="96"/>
        </w:rPr>
      </w:pPr>
    </w:p>
    <w:p>
      <w:pPr>
        <w:snapToGrid w:val="0"/>
        <w:jc w:val="center"/>
        <w:rPr>
          <w:rFonts w:ascii="楷体_GB2312" w:hAnsi="楷体_GB2312" w:eastAsia="楷体_GB2312" w:cs="楷体_GB2312"/>
          <w:color w:val="000000" w:themeColor="text1"/>
          <w:kern w:val="0"/>
          <w:sz w:val="40"/>
          <w:szCs w:val="40"/>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jc w:val="center"/>
        <w:rPr>
          <w:rFonts w:hint="default" w:ascii="黑体" w:hAnsi="黑体" w:eastAsia="黑体" w:cs="黑体"/>
          <w:sz w:val="72"/>
          <w:szCs w:val="72"/>
          <w:highlight w:val="yellow"/>
          <w:lang w:val="en-US"/>
        </w:rPr>
      </w:pPr>
      <w:r>
        <w:rPr>
          <w:rFonts w:hint="eastAsia" w:ascii="仿宋_GB2312" w:hAnsi="Calibri" w:eastAsia="仿宋_GB2312" w:cs="Arial Black"/>
          <w:b/>
          <w:bCs/>
          <w:kern w:val="0"/>
          <w:sz w:val="72"/>
          <w:szCs w:val="72"/>
          <w:lang w:val="en-US" w:eastAsia="zh-CN"/>
        </w:rPr>
        <w:t>秦皇岛经济技术开发区建筑市场管理服务中心</w:t>
      </w:r>
    </w:p>
    <w:p>
      <w:pPr>
        <w:rPr>
          <w:rFonts w:hint="eastAsia" w:ascii="黑体" w:hAnsi="黑体" w:eastAsia="黑体" w:cs="黑体"/>
          <w:sz w:val="72"/>
          <w:szCs w:val="96"/>
        </w:rPr>
      </w:pPr>
    </w:p>
    <w:p>
      <w:pPr>
        <w:rPr>
          <w:rFonts w:ascii="黑体" w:hAnsi="黑体" w:eastAsia="黑体" w:cs="黑体"/>
          <w:sz w:val="72"/>
          <w:szCs w:val="96"/>
        </w:rPr>
      </w:pPr>
      <w:r>
        <w:rPr>
          <w:rFonts w:hint="eastAsia" w:ascii="黑体" w:hAnsi="黑体" w:eastAsia="黑体" w:cs="黑体"/>
          <w:sz w:val="72"/>
          <w:szCs w:val="96"/>
        </w:rPr>
        <w:t>2020年度部门决算公开文本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center"/>
        <w:rPr>
          <w:rFonts w:ascii="黑体" w:hAnsi="黑体" w:eastAsia="黑体" w:cs="黑体"/>
          <w:sz w:val="56"/>
          <w:szCs w:val="72"/>
        </w:rPr>
      </w:pPr>
    </w:p>
    <w:p>
      <w:pPr>
        <w:snapToGrid w:val="0"/>
        <w:jc w:val="center"/>
        <w:rPr>
          <w:rFonts w:ascii="楷体_GB2312" w:hAnsi="楷体_GB2312" w:eastAsia="楷体_GB2312" w:cs="楷体_GB2312"/>
          <w:color w:val="000000" w:themeColor="text1"/>
          <w:kern w:val="0"/>
          <w:sz w:val="40"/>
          <w:szCs w:val="40"/>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center"/>
        <w:rPr>
          <w:rFonts w:ascii="楷体_GB2312" w:hAnsi="楷体_GB2312" w:eastAsia="楷体_GB2312" w:cs="楷体_GB2312"/>
          <w:color w:val="000000" w:themeColor="text1"/>
          <w:kern w:val="0"/>
          <w:sz w:val="40"/>
          <w:szCs w:val="40"/>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center"/>
        <w:rPr>
          <w:rFonts w:ascii="楷体_GB2312" w:hAnsi="楷体_GB2312" w:eastAsia="楷体_GB2312" w:cs="楷体_GB2312"/>
          <w:color w:val="000000" w:themeColor="text1"/>
          <w:kern w:val="0"/>
          <w:sz w:val="40"/>
          <w:szCs w:val="40"/>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pgSz w:w="11906" w:h="16838"/>
          <w:pgMar w:top="2098" w:right="1531" w:bottom="1984" w:left="1531" w:header="851" w:footer="992" w:gutter="0"/>
          <w:cols w:space="0" w:num="1"/>
          <w:titlePg/>
          <w:docGrid w:type="lines" w:linePitch="312" w:charSpace="0"/>
        </w:sectPr>
      </w:pPr>
      <w:r>
        <w:rPr>
          <w:rFonts w:hint="eastAsia" w:ascii="楷体_GB2312" w:hAnsi="楷体_GB2312" w:eastAsia="楷体_GB2312" w:cs="楷体_GB2312"/>
          <w:color w:val="000000" w:themeColor="text1"/>
          <w:kern w:val="0"/>
          <w:sz w:val="40"/>
          <w:szCs w:val="40"/>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二〇二一年八月</w:t>
      </w:r>
    </w:p>
    <w:p>
      <w:pPr>
        <w:rPr>
          <w:rFonts w:ascii="黑体" w:hAnsi="Times New Roman" w:eastAsia="黑体" w:cs="Times New Roman"/>
          <w:sz w:val="48"/>
          <w:szCs w:val="48"/>
        </w:rPr>
      </w:pPr>
    </w:p>
    <w:p>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line="64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pPr>
        <w:widowControl/>
        <w:spacing w:line="64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pPr>
        <w:widowControl/>
        <w:spacing w:line="64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pPr>
        <w:widowControl/>
        <w:spacing w:line="6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20</w:t>
      </w:r>
      <w:r>
        <w:rPr>
          <w:rFonts w:hint="eastAsia" w:ascii="Times New Roman" w:hAnsi="Times New Roman" w:eastAsia="黑体" w:cs="Times New Roman"/>
          <w:sz w:val="32"/>
          <w:szCs w:val="32"/>
        </w:rPr>
        <w:t>20</w:t>
      </w:r>
      <w:r>
        <w:rPr>
          <w:rFonts w:ascii="Times New Roman" w:hAnsi="Times New Roman" w:eastAsia="黑体" w:cs="Times New Roman"/>
          <w:sz w:val="32"/>
          <w:szCs w:val="32"/>
        </w:rPr>
        <w:t>年部门决算情况说明</w:t>
      </w:r>
    </w:p>
    <w:p>
      <w:pPr>
        <w:widowControl/>
        <w:spacing w:line="640" w:lineRule="exact"/>
        <w:ind w:left="630" w:leftChars="3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一、收入支出决算总体情况说明</w:t>
      </w:r>
    </w:p>
    <w:p>
      <w:pPr>
        <w:widowControl/>
        <w:spacing w:line="640" w:lineRule="exact"/>
        <w:ind w:left="630" w:leftChars="3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二、收入决算情况说明</w:t>
      </w:r>
    </w:p>
    <w:p>
      <w:pPr>
        <w:widowControl/>
        <w:spacing w:line="640" w:lineRule="exact"/>
        <w:ind w:left="630" w:leftChars="3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三、支出决算情况说明</w:t>
      </w:r>
    </w:p>
    <w:p>
      <w:pPr>
        <w:widowControl/>
        <w:spacing w:line="640" w:lineRule="exact"/>
        <w:ind w:left="630" w:leftChars="3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四、财政拨款收入支出决算总体情况说明</w:t>
      </w:r>
    </w:p>
    <w:p>
      <w:pPr>
        <w:widowControl/>
        <w:spacing w:line="640" w:lineRule="exact"/>
        <w:ind w:left="630" w:leftChars="3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五、一般公共预算“三公” 经费支出决算情况说明</w:t>
      </w:r>
    </w:p>
    <w:p>
      <w:pPr>
        <w:widowControl/>
        <w:spacing w:line="640" w:lineRule="exact"/>
        <w:ind w:left="630" w:leftChars="3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六、预算绩效情况说明</w:t>
      </w:r>
    </w:p>
    <w:p>
      <w:pPr>
        <w:widowControl/>
        <w:spacing w:line="640" w:lineRule="exact"/>
        <w:ind w:left="630" w:leftChars="3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七、机关运行经费情况</w:t>
      </w:r>
    </w:p>
    <w:p>
      <w:pPr>
        <w:widowControl/>
        <w:spacing w:line="640" w:lineRule="exact"/>
        <w:ind w:left="630" w:leftChars="3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八、政府采购情况</w:t>
      </w:r>
    </w:p>
    <w:p>
      <w:pPr>
        <w:widowControl/>
        <w:spacing w:line="640" w:lineRule="exact"/>
        <w:ind w:left="630" w:leftChars="3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九、国有资产占用情况</w:t>
      </w:r>
    </w:p>
    <w:p>
      <w:pPr>
        <w:widowControl/>
        <w:spacing w:line="640" w:lineRule="exact"/>
        <w:ind w:left="630" w:leftChars="30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十、其他需要说明的情况</w:t>
      </w:r>
    </w:p>
    <w:p>
      <w:pPr>
        <w:widowControl/>
        <w:spacing w:line="64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第三部分   名词解释</w:t>
      </w:r>
    </w:p>
    <w:p>
      <w:pPr>
        <w:widowControl/>
        <w:spacing w:line="64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 xml:space="preserve"> 20</w:t>
      </w:r>
      <w:r>
        <w:rPr>
          <w:rFonts w:hint="eastAsia" w:ascii="Times New Roman" w:hAnsi="Times New Roman" w:eastAsia="黑体" w:cs="Times New Roman"/>
          <w:sz w:val="32"/>
          <w:szCs w:val="32"/>
        </w:rPr>
        <w:t>20</w:t>
      </w:r>
      <w:r>
        <w:rPr>
          <w:rFonts w:ascii="Times New Roman" w:hAnsi="Times New Roman" w:eastAsia="黑体" w:cs="Times New Roman"/>
          <w:sz w:val="32"/>
          <w:szCs w:val="32"/>
        </w:rPr>
        <w:t>年度部门决算报表</w:t>
      </w:r>
    </w:p>
    <w:p>
      <w:pPr>
        <w:widowControl/>
        <w:spacing w:after="160" w:line="580" w:lineRule="exact"/>
        <w:ind w:firstLine="640" w:firstLineChars="200"/>
        <w:rPr>
          <w:rFonts w:ascii="Times New Roman" w:hAnsi="Times New Roman" w:eastAsia="黑体" w:cs="Times New Roman"/>
          <w:sz w:val="32"/>
          <w:szCs w:val="32"/>
        </w:rPr>
        <w:sectPr>
          <w:headerReference r:id="rId4" w:type="first"/>
          <w:footerReference r:id="rId6" w:type="first"/>
          <w:headerReference r:id="rId3" w:type="default"/>
          <w:footerReference r:id="rId5" w:type="default"/>
          <w:type w:val="continuous"/>
          <w:pgSz w:w="11906" w:h="16838"/>
          <w:pgMar w:top="2098" w:right="1531" w:bottom="1984" w:left="1531" w:header="851" w:footer="992" w:gutter="0"/>
          <w:cols w:space="0" w:num="1"/>
          <w:titlePg/>
          <w:docGrid w:type="lines" w:linePitch="312" w:charSpace="0"/>
        </w:sectPr>
      </w:pP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p>
    <w:p>
      <w:r>
        <w:rPr>
          <w:sz w:val="72"/>
        </w:rPr>
        <mc:AlternateContent>
          <mc:Choice Requires="wps">
            <w:drawing>
              <wp:anchor distT="0" distB="0" distL="114300" distR="114300" simplePos="0" relativeHeight="251659264" behindDoc="0" locked="0" layoutInCell="1" allowOverlap="1">
                <wp:simplePos x="0" y="0"/>
                <wp:positionH relativeFrom="column">
                  <wp:posOffset>-1088390</wp:posOffset>
                </wp:positionH>
                <wp:positionV relativeFrom="paragraph">
                  <wp:posOffset>1024890</wp:posOffset>
                </wp:positionV>
                <wp:extent cx="7793355" cy="3341370"/>
                <wp:effectExtent l="6350" t="6350" r="18415" b="20320"/>
                <wp:wrapNone/>
                <wp:docPr id="143" name="文本框 143"/>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chemeClr val="bg1">
                              <a:lumMod val="50000"/>
                            </a:schemeClr>
                          </a:fgClr>
                          <a:bgClr>
                            <a:schemeClr val="bg1"/>
                          </a:bgClr>
                        </a:pattFill>
                        <a:ln w="12700" cmpd="sng">
                          <a:solidFill>
                            <a:schemeClr val="bg1">
                              <a:lumMod val="65000"/>
                            </a:schemeClr>
                          </a:solidFill>
                          <a:prstDash val="solid"/>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第一部分  部门概况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5.7pt;margin-top:80.7pt;height:263.1pt;width:613.65pt;z-index:251659264;v-text-anchor:middle;mso-width-relative:page;mso-height-relative:page;" fillcolor="#7F7F7F [1612]" filled="t" stroked="t" coordsize="21600,21600" o:gfxdata="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Df95gjcAAAADQEAAA8AAAAAAAAAAQAgAAAAIgAAAGRycy9kb3ducmV2Lnht&#10;bFBLAQIUABQAAAAIAIdO4kCP8Fn4oAIAAHEFAAAOAAAAAAAAAAEAIAAAACsBAABkcnMvZTJvRG9j&#10;LnhtbFBLBQYAAAAABgAGAFkBAAA9BgAAAAA=&#10;">
                <v:fill type="pattern" on="t" color2="#FFFFFF [3212]" o:title="5%" focussize="0,0" r:id="rId11"/>
                <v:stroke weight="1pt" color="#A6A6A6 [2092]" joinstyle="round"/>
                <v:imagedata o:title=""/>
                <o:lock v:ext="edit" aspectratio="f"/>
                <v:textbo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第一部分  部门概况</w:t>
                      </w:r>
                    </w:p>
                  </w:txbxContent>
                </v:textbox>
              </v:shape>
            </w:pict>
          </mc:Fallback>
        </mc:AlternateContent>
      </w:r>
      <w:r>
        <w:br w:type="page"/>
      </w:r>
    </w:p>
    <w:p>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pPr>
        <w:widowControl/>
        <w:spacing w:line="580" w:lineRule="exact"/>
        <w:ind w:firstLine="640" w:firstLineChars="200"/>
        <w:rPr>
          <w:rFonts w:hint="eastAsia" w:ascii="仿宋_GB2312" w:hAnsi="Calibri" w:eastAsia="仿宋_GB2312" w:cs="Arial Black"/>
          <w:kern w:val="0"/>
          <w:sz w:val="32"/>
          <w:szCs w:val="32"/>
        </w:rPr>
      </w:pPr>
      <w:r>
        <w:rPr>
          <w:rFonts w:hint="eastAsia" w:ascii="仿宋_GB2312" w:hAnsi="Calibri" w:eastAsia="仿宋_GB2312" w:cs="Arial Black"/>
          <w:kern w:val="0"/>
          <w:sz w:val="32"/>
          <w:szCs w:val="32"/>
        </w:rPr>
        <w:t xml:space="preserve"> 1 、协助编制部门费用预算；</w:t>
      </w:r>
    </w:p>
    <w:p>
      <w:pPr>
        <w:widowControl/>
        <w:spacing w:line="580" w:lineRule="exact"/>
        <w:ind w:firstLine="640" w:firstLineChars="200"/>
        <w:rPr>
          <w:rFonts w:hint="eastAsia" w:ascii="仿宋_GB2312" w:hAnsi="Calibri" w:eastAsia="仿宋_GB2312" w:cs="Arial Black"/>
          <w:kern w:val="0"/>
          <w:sz w:val="32"/>
          <w:szCs w:val="32"/>
        </w:rPr>
      </w:pPr>
      <w:r>
        <w:rPr>
          <w:rFonts w:hint="eastAsia" w:ascii="仿宋_GB2312" w:hAnsi="Calibri" w:eastAsia="仿宋_GB2312" w:cs="Arial Black"/>
          <w:kern w:val="0"/>
          <w:sz w:val="32"/>
          <w:szCs w:val="32"/>
        </w:rPr>
        <w:t xml:space="preserve"> 2 、落实部门年度工作计划；</w:t>
      </w:r>
    </w:p>
    <w:p>
      <w:pPr>
        <w:widowControl/>
        <w:spacing w:line="580" w:lineRule="exact"/>
        <w:ind w:firstLine="640" w:firstLineChars="200"/>
        <w:rPr>
          <w:rFonts w:hint="eastAsia" w:ascii="仿宋_GB2312" w:hAnsi="Calibri" w:eastAsia="仿宋_GB2312" w:cs="Arial Black"/>
          <w:kern w:val="0"/>
          <w:sz w:val="32"/>
          <w:szCs w:val="32"/>
        </w:rPr>
      </w:pPr>
      <w:r>
        <w:rPr>
          <w:rFonts w:hint="eastAsia" w:ascii="仿宋_GB2312" w:hAnsi="Calibri" w:eastAsia="仿宋_GB2312" w:cs="Arial Black"/>
          <w:kern w:val="0"/>
          <w:sz w:val="32"/>
          <w:szCs w:val="32"/>
        </w:rPr>
        <w:t xml:space="preserve"> 3 、协助制定、修订、落实本部门主责范围内各项规章制度与流程；</w:t>
      </w:r>
    </w:p>
    <w:p>
      <w:pPr>
        <w:widowControl/>
        <w:spacing w:line="580" w:lineRule="exact"/>
        <w:ind w:firstLine="640" w:firstLineChars="200"/>
        <w:rPr>
          <w:rFonts w:hint="eastAsia" w:ascii="仿宋_GB2312" w:hAnsi="Calibri" w:eastAsia="仿宋_GB2312" w:cs="Arial Black"/>
          <w:kern w:val="0"/>
          <w:sz w:val="32"/>
          <w:szCs w:val="32"/>
        </w:rPr>
      </w:pPr>
      <w:r>
        <w:rPr>
          <w:rFonts w:hint="eastAsia" w:ascii="仿宋_GB2312" w:hAnsi="Calibri" w:eastAsia="仿宋_GB2312" w:cs="Arial Black"/>
          <w:kern w:val="0"/>
          <w:sz w:val="32"/>
          <w:szCs w:val="32"/>
        </w:rPr>
        <w:t>专项职责 负责开发区建筑市场的综合管理；</w:t>
      </w:r>
    </w:p>
    <w:p>
      <w:pPr>
        <w:widowControl/>
        <w:spacing w:line="580" w:lineRule="exact"/>
        <w:ind w:firstLine="640" w:firstLineChars="200"/>
        <w:rPr>
          <w:rFonts w:hint="eastAsia" w:ascii="仿宋_GB2312" w:hAnsi="Calibri" w:eastAsia="仿宋_GB2312" w:cs="Arial Black"/>
          <w:kern w:val="0"/>
          <w:sz w:val="32"/>
          <w:szCs w:val="32"/>
        </w:rPr>
      </w:pPr>
      <w:r>
        <w:rPr>
          <w:rFonts w:hint="eastAsia" w:ascii="仿宋_GB2312" w:hAnsi="Calibri" w:eastAsia="仿宋_GB2312" w:cs="Arial Black"/>
          <w:kern w:val="0"/>
          <w:sz w:val="32"/>
          <w:szCs w:val="32"/>
        </w:rPr>
        <w:t xml:space="preserve"> 组织落实各项法律、法规培训工作；</w:t>
      </w:r>
    </w:p>
    <w:p>
      <w:pPr>
        <w:widowControl/>
        <w:spacing w:line="580" w:lineRule="exact"/>
        <w:ind w:firstLine="640" w:firstLineChars="200"/>
        <w:rPr>
          <w:rFonts w:hint="eastAsia" w:ascii="仿宋_GB2312" w:hAnsi="Calibri" w:eastAsia="仿宋_GB2312" w:cs="Arial Black"/>
          <w:kern w:val="0"/>
          <w:sz w:val="32"/>
          <w:szCs w:val="32"/>
        </w:rPr>
      </w:pPr>
      <w:r>
        <w:rPr>
          <w:rFonts w:hint="eastAsia" w:ascii="仿宋_GB2312" w:hAnsi="Calibri" w:eastAsia="仿宋_GB2312" w:cs="Arial Black"/>
          <w:kern w:val="0"/>
          <w:sz w:val="32"/>
          <w:szCs w:val="32"/>
        </w:rPr>
        <w:t xml:space="preserve"> 4 、负责建设工程档案验收及管理工作，竣工验收备案，建设工程计划统计工作；</w:t>
      </w:r>
    </w:p>
    <w:p>
      <w:pPr>
        <w:widowControl/>
        <w:spacing w:line="580" w:lineRule="exact"/>
        <w:ind w:firstLine="640" w:firstLineChars="200"/>
        <w:rPr>
          <w:rFonts w:hint="eastAsia" w:ascii="仿宋_GB2312" w:hAnsi="Calibri" w:eastAsia="仿宋_GB2312" w:cs="Arial Black"/>
          <w:kern w:val="0"/>
          <w:sz w:val="32"/>
          <w:szCs w:val="32"/>
        </w:rPr>
      </w:pPr>
      <w:r>
        <w:rPr>
          <w:rFonts w:hint="eastAsia" w:ascii="仿宋_GB2312" w:hAnsi="Calibri" w:eastAsia="仿宋_GB2312" w:cs="Arial Black"/>
          <w:kern w:val="0"/>
          <w:sz w:val="32"/>
          <w:szCs w:val="32"/>
        </w:rPr>
        <w:t xml:space="preserve"> 5 、负责区内新建工程抗震设计审查及抗震措施专项验收的监督检查工作；</w:t>
      </w:r>
    </w:p>
    <w:p>
      <w:pPr>
        <w:widowControl/>
        <w:spacing w:line="580" w:lineRule="exact"/>
        <w:ind w:firstLine="640" w:firstLineChars="200"/>
        <w:rPr>
          <w:rFonts w:hint="eastAsia" w:ascii="仿宋_GB2312" w:hAnsi="Calibri" w:eastAsia="仿宋_GB2312" w:cs="Arial Black"/>
          <w:kern w:val="0"/>
          <w:sz w:val="32"/>
          <w:szCs w:val="32"/>
        </w:rPr>
      </w:pPr>
      <w:r>
        <w:rPr>
          <w:rFonts w:hint="eastAsia" w:ascii="仿宋_GB2312" w:hAnsi="Calibri" w:eastAsia="仿宋_GB2312" w:cs="Arial Black"/>
          <w:kern w:val="0"/>
          <w:sz w:val="32"/>
          <w:szCs w:val="32"/>
        </w:rPr>
        <w:t xml:space="preserve"> 按照节能设计标准，实施建筑节能设计备案及专项验收；</w:t>
      </w:r>
    </w:p>
    <w:p>
      <w:pPr>
        <w:widowControl/>
        <w:spacing w:line="580" w:lineRule="exact"/>
        <w:ind w:firstLine="640" w:firstLineChars="200"/>
        <w:rPr>
          <w:rFonts w:hint="eastAsia" w:ascii="仿宋_GB2312" w:hAnsi="Calibri" w:eastAsia="仿宋_GB2312" w:cs="Arial Black"/>
          <w:kern w:val="0"/>
          <w:sz w:val="32"/>
          <w:szCs w:val="32"/>
        </w:rPr>
      </w:pPr>
      <w:r>
        <w:rPr>
          <w:rFonts w:hint="eastAsia" w:ascii="仿宋_GB2312" w:hAnsi="Calibri" w:eastAsia="仿宋_GB2312" w:cs="Arial Black"/>
          <w:kern w:val="0"/>
          <w:sz w:val="32"/>
          <w:szCs w:val="32"/>
        </w:rPr>
        <w:t xml:space="preserve"> 做好新型墙体材料发展基金的收缴、管理及使用工作并对建筑工程实施墙材革新专项验收；</w:t>
      </w:r>
    </w:p>
    <w:p>
      <w:pPr>
        <w:widowControl/>
        <w:spacing w:line="580" w:lineRule="exact"/>
        <w:ind w:firstLine="640" w:firstLineChars="200"/>
        <w:rPr>
          <w:rFonts w:hint="eastAsia" w:ascii="仿宋_GB2312" w:hAnsi="Calibri" w:eastAsia="仿宋_GB2312" w:cs="Arial Black"/>
          <w:kern w:val="0"/>
          <w:sz w:val="32"/>
          <w:szCs w:val="32"/>
        </w:rPr>
      </w:pPr>
      <w:r>
        <w:rPr>
          <w:rFonts w:hint="eastAsia" w:ascii="仿宋_GB2312" w:hAnsi="Calibri" w:eastAsia="仿宋_GB2312" w:cs="Arial Black"/>
          <w:kern w:val="0"/>
          <w:sz w:val="32"/>
          <w:szCs w:val="32"/>
        </w:rPr>
        <w:t xml:space="preserve"> 6 、负责区内建设行业的新技术、新型建筑结构体系的研究开发和推广，指导新型墙材和建筑节能产品的生产和发展；</w:t>
      </w:r>
    </w:p>
    <w:p>
      <w:pPr>
        <w:widowControl/>
        <w:spacing w:line="580" w:lineRule="exact"/>
        <w:ind w:firstLine="640" w:firstLineChars="200"/>
        <w:rPr>
          <w:rFonts w:hint="eastAsia" w:ascii="仿宋_GB2312" w:hAnsi="Calibri" w:eastAsia="仿宋_GB2312" w:cs="Arial Black"/>
          <w:kern w:val="0"/>
          <w:sz w:val="32"/>
          <w:szCs w:val="32"/>
        </w:rPr>
      </w:pPr>
      <w:r>
        <w:rPr>
          <w:rFonts w:hint="eastAsia" w:ascii="仿宋_GB2312" w:hAnsi="Calibri" w:eastAsia="仿宋_GB2312" w:cs="Arial Black"/>
          <w:kern w:val="0"/>
          <w:sz w:val="32"/>
          <w:szCs w:val="32"/>
        </w:rPr>
        <w:t xml:space="preserve"> 7 、组织市级以上优良工程的初评、推荐工作，配合市建协各项工作；</w:t>
      </w:r>
    </w:p>
    <w:p>
      <w:pPr>
        <w:widowControl/>
        <w:spacing w:line="580" w:lineRule="exact"/>
        <w:ind w:firstLine="640" w:firstLineChars="200"/>
        <w:rPr>
          <w:rFonts w:hint="eastAsia" w:ascii="仿宋_GB2312" w:hAnsi="Calibri" w:eastAsia="仿宋_GB2312" w:cs="Arial Black"/>
          <w:kern w:val="0"/>
          <w:sz w:val="32"/>
          <w:szCs w:val="32"/>
        </w:rPr>
      </w:pPr>
      <w:r>
        <w:rPr>
          <w:rFonts w:hint="eastAsia" w:ascii="仿宋_GB2312" w:hAnsi="Calibri" w:eastAsia="仿宋_GB2312" w:cs="Arial Black"/>
          <w:kern w:val="0"/>
          <w:sz w:val="32"/>
          <w:szCs w:val="32"/>
        </w:rPr>
        <w:t xml:space="preserve"> 8 、协助区清欠办处理建筑领域农民工工资拖欠清理工作；</w:t>
      </w:r>
    </w:p>
    <w:p>
      <w:pPr>
        <w:widowControl/>
        <w:spacing w:line="580" w:lineRule="exact"/>
        <w:ind w:firstLine="640" w:firstLineChars="200"/>
        <w:rPr>
          <w:rFonts w:hint="eastAsia" w:ascii="仿宋_GB2312" w:hAnsi="Calibri" w:eastAsia="仿宋_GB2312" w:cs="Arial Black"/>
          <w:kern w:val="0"/>
          <w:sz w:val="32"/>
          <w:szCs w:val="32"/>
        </w:rPr>
      </w:pPr>
      <w:r>
        <w:rPr>
          <w:rFonts w:hint="eastAsia" w:ascii="仿宋_GB2312" w:hAnsi="Calibri" w:eastAsia="仿宋_GB2312" w:cs="Arial Black"/>
          <w:kern w:val="0"/>
          <w:sz w:val="32"/>
          <w:szCs w:val="32"/>
        </w:rPr>
        <w:t xml:space="preserve"> 9 、其他 完成开发区</w:t>
      </w:r>
      <w:r>
        <w:rPr>
          <w:rFonts w:hint="eastAsia" w:ascii="仿宋_GB2312" w:hAnsi="Calibri" w:eastAsia="仿宋_GB2312" w:cs="Arial Black"/>
          <w:kern w:val="0"/>
          <w:sz w:val="32"/>
          <w:szCs w:val="32"/>
          <w:lang w:val="en-US" w:eastAsia="zh-CN"/>
        </w:rPr>
        <w:t>城乡建设据</w:t>
      </w:r>
      <w:r>
        <w:rPr>
          <w:rFonts w:hint="eastAsia" w:ascii="仿宋_GB2312" w:hAnsi="Calibri" w:eastAsia="仿宋_GB2312" w:cs="Arial Black"/>
          <w:kern w:val="0"/>
          <w:sz w:val="32"/>
          <w:szCs w:val="32"/>
        </w:rPr>
        <w:t>局委托的其他工作；</w:t>
      </w:r>
    </w:p>
    <w:p>
      <w:pPr>
        <w:widowControl/>
        <w:spacing w:line="580" w:lineRule="exact"/>
        <w:ind w:firstLine="640" w:firstLineChars="200"/>
        <w:rPr>
          <w:rFonts w:hint="eastAsia" w:ascii="仿宋_GB2312" w:hAnsi="Calibri" w:eastAsia="仿宋_GB2312" w:cs="Arial Black"/>
          <w:kern w:val="0"/>
          <w:sz w:val="32"/>
          <w:szCs w:val="32"/>
        </w:rPr>
      </w:pPr>
      <w:r>
        <w:rPr>
          <w:rFonts w:hint="eastAsia" w:ascii="仿宋_GB2312" w:hAnsi="Calibri" w:eastAsia="仿宋_GB2312" w:cs="Arial Black"/>
          <w:kern w:val="0"/>
          <w:sz w:val="32"/>
          <w:szCs w:val="32"/>
        </w:rPr>
        <w:t xml:space="preserve"> 10 、完成市建设局委托的其他工作。</w:t>
      </w:r>
    </w:p>
    <w:p>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pPr>
        <w:spacing w:line="580" w:lineRule="exact"/>
        <w:ind w:firstLine="640" w:firstLineChars="200"/>
        <w:rPr>
          <w:rFonts w:ascii="仿宋_GB2312" w:hAnsi="Calibri" w:eastAsia="仿宋_GB2312" w:cs="Arial Black"/>
          <w:kern w:val="0"/>
          <w:sz w:val="32"/>
          <w:szCs w:val="32"/>
        </w:rPr>
      </w:pPr>
      <w:r>
        <w:rPr>
          <w:rFonts w:hint="eastAsia" w:ascii="仿宋_GB2312" w:hAnsi="Calibri" w:eastAsia="仿宋_GB2312" w:cs="Arial Black"/>
          <w:kern w:val="0"/>
          <w:sz w:val="32"/>
          <w:szCs w:val="32"/>
        </w:rPr>
        <w:t>从决算编报单位构成看，纳入20</w:t>
      </w:r>
      <w:r>
        <w:rPr>
          <w:rFonts w:ascii="仿宋_GB2312" w:hAnsi="Calibri" w:eastAsia="仿宋_GB2312" w:cs="Arial Black"/>
          <w:kern w:val="0"/>
          <w:sz w:val="32"/>
          <w:szCs w:val="32"/>
        </w:rPr>
        <w:t>20</w:t>
      </w:r>
      <w:r>
        <w:rPr>
          <w:rFonts w:hint="eastAsia" w:ascii="仿宋_GB2312" w:hAnsi="Calibri" w:eastAsia="仿宋_GB2312" w:cs="Arial Black"/>
          <w:kern w:val="0"/>
          <w:sz w:val="32"/>
          <w:szCs w:val="32"/>
        </w:rPr>
        <w:t>年度本部门决算汇编范围的独立核算单位（以下简称“单位”）共</w:t>
      </w:r>
      <w:r>
        <w:rPr>
          <w:rFonts w:hint="eastAsia" w:ascii="仿宋_GB2312" w:hAnsi="Calibri" w:eastAsia="仿宋_GB2312" w:cs="Arial Black"/>
          <w:kern w:val="0"/>
          <w:sz w:val="32"/>
          <w:szCs w:val="32"/>
          <w:lang w:val="en-US" w:eastAsia="zh-CN"/>
        </w:rPr>
        <w:t>1</w:t>
      </w:r>
      <w:r>
        <w:rPr>
          <w:rFonts w:hint="eastAsia" w:ascii="仿宋_GB2312" w:hAnsi="Calibri" w:eastAsia="仿宋_GB2312" w:cs="Arial Black"/>
          <w:kern w:val="0"/>
          <w:sz w:val="32"/>
          <w:szCs w:val="32"/>
        </w:rPr>
        <w:t>个，具体情况如下：</w:t>
      </w:r>
    </w:p>
    <w:tbl>
      <w:tblPr>
        <w:tblStyle w:val="6"/>
        <w:tblpPr w:leftFromText="180" w:rightFromText="180" w:vertAnchor="text" w:horzAnchor="page" w:tblpXSpec="center" w:tblpY="10"/>
        <w:tblOverlap w:val="never"/>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3426"/>
        <w:gridCol w:w="2404"/>
        <w:gridCol w:w="2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968" w:type="dxa"/>
            <w:vAlign w:val="center"/>
          </w:tcPr>
          <w:p>
            <w:pPr>
              <w:spacing w:line="560" w:lineRule="exact"/>
              <w:jc w:val="center"/>
              <w:rPr>
                <w:rFonts w:ascii="仿宋_GB2312" w:hAnsi="Calibri" w:eastAsia="仿宋_GB2312" w:cs="Arial Black"/>
                <w:b/>
                <w:bCs/>
                <w:kern w:val="0"/>
                <w:sz w:val="28"/>
                <w:szCs w:val="28"/>
              </w:rPr>
            </w:pPr>
            <w:r>
              <w:rPr>
                <w:rFonts w:hint="eastAsia" w:ascii="仿宋_GB2312" w:hAnsi="Calibri" w:eastAsia="仿宋_GB2312" w:cs="Arial Black"/>
                <w:b/>
                <w:bCs/>
                <w:kern w:val="0"/>
                <w:sz w:val="28"/>
                <w:szCs w:val="28"/>
              </w:rPr>
              <w:t>序号</w:t>
            </w:r>
          </w:p>
        </w:tc>
        <w:tc>
          <w:tcPr>
            <w:tcW w:w="3426" w:type="dxa"/>
            <w:vAlign w:val="center"/>
          </w:tcPr>
          <w:p>
            <w:pPr>
              <w:spacing w:line="560" w:lineRule="exact"/>
              <w:jc w:val="center"/>
              <w:rPr>
                <w:rFonts w:ascii="仿宋_GB2312" w:hAnsi="Calibri" w:eastAsia="仿宋_GB2312" w:cs="Arial Black"/>
                <w:b/>
                <w:bCs/>
                <w:kern w:val="0"/>
                <w:sz w:val="28"/>
                <w:szCs w:val="28"/>
              </w:rPr>
            </w:pPr>
            <w:r>
              <w:rPr>
                <w:rFonts w:hint="eastAsia" w:ascii="仿宋_GB2312" w:hAnsi="Calibri" w:eastAsia="仿宋_GB2312" w:cs="Arial Black"/>
                <w:b/>
                <w:bCs/>
                <w:kern w:val="0"/>
                <w:sz w:val="28"/>
                <w:szCs w:val="28"/>
              </w:rPr>
              <w:t>单位名称</w:t>
            </w:r>
          </w:p>
        </w:tc>
        <w:tc>
          <w:tcPr>
            <w:tcW w:w="2404" w:type="dxa"/>
            <w:vAlign w:val="center"/>
          </w:tcPr>
          <w:p>
            <w:pPr>
              <w:spacing w:line="560" w:lineRule="exact"/>
              <w:jc w:val="center"/>
              <w:rPr>
                <w:rFonts w:ascii="仿宋_GB2312" w:hAnsi="Calibri" w:eastAsia="仿宋_GB2312" w:cs="Arial Black"/>
                <w:b/>
                <w:bCs/>
                <w:kern w:val="0"/>
                <w:sz w:val="28"/>
                <w:szCs w:val="28"/>
              </w:rPr>
            </w:pPr>
            <w:r>
              <w:rPr>
                <w:rFonts w:hint="eastAsia" w:ascii="仿宋_GB2312" w:hAnsi="Calibri" w:eastAsia="仿宋_GB2312" w:cs="Arial Black"/>
                <w:b/>
                <w:bCs/>
                <w:kern w:val="0"/>
                <w:sz w:val="28"/>
                <w:szCs w:val="28"/>
              </w:rPr>
              <w:t>单位基本性质</w:t>
            </w:r>
          </w:p>
        </w:tc>
        <w:tc>
          <w:tcPr>
            <w:tcW w:w="2622" w:type="dxa"/>
            <w:vAlign w:val="center"/>
          </w:tcPr>
          <w:p>
            <w:pPr>
              <w:spacing w:line="560" w:lineRule="exact"/>
              <w:jc w:val="center"/>
              <w:rPr>
                <w:rFonts w:ascii="仿宋_GB2312" w:hAnsi="Calibri" w:eastAsia="仿宋_GB2312" w:cs="Arial Black"/>
                <w:b/>
                <w:bCs/>
                <w:kern w:val="0"/>
                <w:sz w:val="28"/>
                <w:szCs w:val="28"/>
              </w:rPr>
            </w:pPr>
            <w:r>
              <w:rPr>
                <w:rFonts w:hint="eastAsia" w:ascii="仿宋_GB2312" w:hAnsi="Calibri" w:eastAsia="仿宋_GB2312" w:cs="Arial Black"/>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68" w:type="dxa"/>
          </w:tcPr>
          <w:p>
            <w:pPr>
              <w:spacing w:line="560" w:lineRule="exact"/>
              <w:jc w:val="center"/>
              <w:rPr>
                <w:rFonts w:ascii="仿宋_GB2312" w:hAnsi="Calibri" w:eastAsia="仿宋_GB2312" w:cs="Arial Black"/>
                <w:kern w:val="0"/>
                <w:sz w:val="28"/>
                <w:szCs w:val="28"/>
              </w:rPr>
            </w:pPr>
            <w:r>
              <w:rPr>
                <w:rFonts w:hint="eastAsia" w:ascii="仿宋_GB2312" w:hAnsi="Calibri" w:eastAsia="仿宋_GB2312" w:cs="Arial Black"/>
                <w:kern w:val="0"/>
                <w:sz w:val="28"/>
                <w:szCs w:val="28"/>
              </w:rPr>
              <w:t>1</w:t>
            </w:r>
          </w:p>
        </w:tc>
        <w:tc>
          <w:tcPr>
            <w:tcW w:w="3426" w:type="dxa"/>
          </w:tcPr>
          <w:p>
            <w:pPr>
              <w:spacing w:line="560" w:lineRule="exact"/>
              <w:rPr>
                <w:rFonts w:hint="default" w:ascii="仿宋_GB2312" w:hAnsi="Calibri" w:eastAsia="仿宋_GB2312" w:cs="Arial Black"/>
                <w:kern w:val="0"/>
                <w:sz w:val="28"/>
                <w:szCs w:val="28"/>
                <w:lang w:val="en-US" w:eastAsia="zh-CN"/>
              </w:rPr>
            </w:pPr>
            <w:r>
              <w:rPr>
                <w:rFonts w:hint="eastAsia" w:ascii="仿宋_GB2312" w:hAnsi="Calibri" w:eastAsia="仿宋_GB2312" w:cs="Arial Black"/>
                <w:kern w:val="0"/>
                <w:sz w:val="28"/>
                <w:szCs w:val="28"/>
                <w:lang w:val="en-US" w:eastAsia="zh-CN"/>
              </w:rPr>
              <w:t>秦皇岛经济技术开发区</w:t>
            </w:r>
            <w:r>
              <w:rPr>
                <w:rFonts w:hint="eastAsia" w:ascii="仿宋_GB2312" w:hAnsi="仿宋_GB2312" w:eastAsia="仿宋_GB2312" w:cs="仿宋_GB2312"/>
                <w:b w:val="0"/>
                <w:bCs w:val="0"/>
                <w:color w:val="000000"/>
                <w:sz w:val="32"/>
                <w:szCs w:val="32"/>
                <w:lang w:val="en-US" w:eastAsia="zh-CN"/>
              </w:rPr>
              <w:t>墙改与建筑节能科技服务中心</w:t>
            </w:r>
          </w:p>
        </w:tc>
        <w:tc>
          <w:tcPr>
            <w:tcW w:w="2404" w:type="dxa"/>
          </w:tcPr>
          <w:p>
            <w:pPr>
              <w:spacing w:line="560" w:lineRule="exact"/>
              <w:jc w:val="both"/>
              <w:rPr>
                <w:rFonts w:hint="default" w:ascii="仿宋_GB2312" w:hAnsi="Calibri" w:eastAsia="仿宋_GB2312" w:cs="Arial Black"/>
                <w:kern w:val="0"/>
                <w:sz w:val="28"/>
                <w:szCs w:val="28"/>
                <w:lang w:val="en-US" w:eastAsia="zh-CN"/>
              </w:rPr>
            </w:pPr>
            <w:r>
              <w:rPr>
                <w:rFonts w:hint="eastAsia" w:ascii="仿宋_GB2312" w:hAnsi="Calibri" w:eastAsia="仿宋_GB2312" w:cs="Arial Black"/>
                <w:kern w:val="0"/>
                <w:sz w:val="28"/>
                <w:szCs w:val="28"/>
                <w:lang w:val="en-US" w:eastAsia="zh-CN"/>
              </w:rPr>
              <w:t>财政补助事业单位</w:t>
            </w:r>
          </w:p>
        </w:tc>
        <w:tc>
          <w:tcPr>
            <w:tcW w:w="2622" w:type="dxa"/>
          </w:tcPr>
          <w:p>
            <w:pPr>
              <w:spacing w:line="560" w:lineRule="exact"/>
              <w:jc w:val="center"/>
              <w:rPr>
                <w:rFonts w:hint="default" w:ascii="仿宋_GB2312" w:hAnsi="Calibri" w:eastAsia="仿宋_GB2312" w:cs="Arial Black"/>
                <w:kern w:val="0"/>
                <w:sz w:val="28"/>
                <w:szCs w:val="28"/>
                <w:lang w:val="en-US" w:eastAsia="zh-CN"/>
              </w:rPr>
            </w:pPr>
            <w:r>
              <w:rPr>
                <w:rFonts w:hint="eastAsia" w:ascii="仿宋_GB2312" w:hAnsi="Calibri" w:eastAsia="仿宋_GB2312" w:cs="Arial Black"/>
                <w:kern w:val="0"/>
                <w:sz w:val="28"/>
                <w:szCs w:val="28"/>
                <w:lang w:val="en-US" w:eastAsia="zh-CN"/>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420" w:type="dxa"/>
            <w:gridSpan w:val="4"/>
            <w:tcBorders>
              <w:top w:val="single" w:color="auto" w:sz="4" w:space="0"/>
              <w:left w:val="nil"/>
              <w:bottom w:val="nil"/>
              <w:right w:val="nil"/>
            </w:tcBorders>
          </w:tcPr>
          <w:p>
            <w:pPr>
              <w:spacing w:line="560" w:lineRule="exact"/>
              <w:jc w:val="left"/>
              <w:rPr>
                <w:rFonts w:ascii="仿宋_GB2312" w:hAnsi="Calibri" w:eastAsia="仿宋_GB2312" w:cs="Arial Black"/>
                <w:kern w:val="0"/>
                <w:sz w:val="28"/>
                <w:szCs w:val="28"/>
              </w:rPr>
            </w:pPr>
            <w:r>
              <w:rPr>
                <w:rFonts w:hint="eastAsia" w:ascii="仿宋_GB2312" w:hAnsi="Calibri" w:eastAsia="仿宋_GB2312" w:cs="Arial Black"/>
                <w:kern w:val="0"/>
                <w:sz w:val="28"/>
                <w:szCs w:val="28"/>
              </w:rPr>
              <w:t>注：1、单位基本性质分为行政单位、参公事业单位、财政补助事业单位、经费自理事业单位四类。</w:t>
            </w:r>
          </w:p>
          <w:p>
            <w:pPr>
              <w:spacing w:line="560" w:lineRule="exact"/>
              <w:ind w:firstLine="560" w:firstLineChars="200"/>
              <w:jc w:val="left"/>
              <w:rPr>
                <w:rFonts w:ascii="仿宋_GB2312" w:hAnsi="Calibri" w:eastAsia="仿宋_GB2312" w:cs="Arial Black"/>
                <w:kern w:val="0"/>
                <w:sz w:val="28"/>
                <w:szCs w:val="28"/>
              </w:rPr>
            </w:pPr>
            <w:r>
              <w:rPr>
                <w:rFonts w:hint="eastAsia" w:ascii="仿宋_GB2312" w:hAnsi="Calibri" w:eastAsia="仿宋_GB2312" w:cs="Arial Black"/>
                <w:kern w:val="0"/>
                <w:sz w:val="28"/>
                <w:szCs w:val="28"/>
              </w:rPr>
              <w:t>2、经费形式分为财政拨款、财政性资金基本保证、财政性资金定额或定项补助、财政性资金零补助四类。</w:t>
            </w:r>
          </w:p>
        </w:tc>
      </w:tr>
    </w:tbl>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黑体" w:cs="Times New Roman"/>
          <w:sz w:val="32"/>
          <w:szCs w:val="32"/>
        </w:rPr>
      </w:pPr>
    </w:p>
    <w:p/>
    <w:p>
      <w:pPr>
        <w:widowControl/>
        <w:spacing w:after="160" w:line="580" w:lineRule="exact"/>
        <w:ind w:firstLine="1440" w:firstLineChars="200"/>
        <w:rPr>
          <w:rFonts w:ascii="Times New Roman" w:hAnsi="Times New Roman" w:eastAsia="黑体" w:cs="Times New Roman"/>
          <w:sz w:val="32"/>
          <w:szCs w:val="32"/>
        </w:rPr>
        <w:sectPr>
          <w:headerReference r:id="rId7" w:type="default"/>
          <w:pgSz w:w="11906" w:h="16838"/>
          <w:pgMar w:top="2098" w:right="1531" w:bottom="1984" w:left="1531" w:header="851" w:footer="992" w:gutter="0"/>
          <w:pgNumType w:fmt="numberInDash"/>
          <w:cols w:space="0" w:num="1"/>
          <w:titlePg/>
          <w:docGrid w:type="lines" w:linePitch="312" w:charSpace="0"/>
        </w:sectPr>
      </w:pPr>
      <w:r>
        <w:rPr>
          <w:sz w:val="72"/>
        </w:rPr>
        <mc:AlternateContent>
          <mc:Choice Requires="wps">
            <w:drawing>
              <wp:anchor distT="0" distB="0" distL="114300" distR="114300" simplePos="0" relativeHeight="251661312"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7pt;margin-top:238.15pt;height:173.25pt;width:613.65pt;z-index:251661312;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uuj5PeAAAADQEAAA8AAAAAAAAAAQAgAAAA&#10;IgAAAGRycy9kb3ducmV2LnhtbFBLAQIUABQAAAAIAIdO4kBdpNn+PgIAAGsEAAAOAAAAAAAAAAEA&#10;IAAAAC0BAABkcnMvZTJvRG9jLnhtbFBLBQYAAAAABgAGAFkBAADdBQAAAAA=&#10;">
                <v:fill on="f" focussize="0,0"/>
                <v:stroke on="f" weight="0.5pt"/>
                <v:imagedata o:title=""/>
                <o:lock v:ext="edit" aspectratio="f"/>
                <v:textbo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v:textbox>
              </v:shape>
            </w:pict>
          </mc:Fallback>
        </mc:AlternateContent>
      </w:r>
    </w:p>
    <w:p>
      <w:pPr>
        <w:widowControl/>
        <w:spacing w:line="580" w:lineRule="exact"/>
        <w:ind w:firstLine="640" w:firstLineChars="200"/>
        <w:rPr>
          <w:rFonts w:eastAsia="黑体"/>
          <w:sz w:val="32"/>
          <w:szCs w:val="3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r>
        <w:rPr>
          <w:sz w:val="72"/>
        </w:rPr>
        <mc:AlternateContent>
          <mc:Choice Requires="wps">
            <w:drawing>
              <wp:anchor distT="0" distB="0" distL="114300" distR="114300" simplePos="0" relativeHeight="251662336" behindDoc="0" locked="0" layoutInCell="1" allowOverlap="1">
                <wp:simplePos x="0" y="0"/>
                <wp:positionH relativeFrom="column">
                  <wp:posOffset>-1028065</wp:posOffset>
                </wp:positionH>
                <wp:positionV relativeFrom="paragraph">
                  <wp:posOffset>-2637155</wp:posOffset>
                </wp:positionV>
                <wp:extent cx="7793355" cy="3341370"/>
                <wp:effectExtent l="6350" t="6350" r="18415" b="20320"/>
                <wp:wrapNone/>
                <wp:docPr id="2" name="文本框 2"/>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chemeClr val="bg1">
                              <a:lumMod val="50000"/>
                            </a:schemeClr>
                          </a:fgClr>
                          <a:bgClr>
                            <a:schemeClr val="bg1"/>
                          </a:bgClr>
                        </a:pattFill>
                        <a:ln w="12700" cmpd="sng">
                          <a:solidFill>
                            <a:schemeClr val="bg1">
                              <a:lumMod val="65000"/>
                            </a:schemeClr>
                          </a:solidFill>
                          <a:prstDash val="solid"/>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第二部分 </w:t>
                            </w:r>
                          </w:p>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2020年部门决算情况说明</w:t>
                            </w:r>
                          </w:p>
                          <w:p>
                            <w:pPr>
                              <w:widowControl/>
                              <w:jc w:val="center"/>
                              <w:rPr>
                                <w14:textOutline w14:w="9525" w14:cap="flat" w14:cmpd="sng" w14:algn="ctr">
                                  <w14:solidFill>
                                    <w14:schemeClr w14:val="tx1">
                                      <w14:lumMod w14:val="50000"/>
                                      <w14:lumOff w14:val="50000"/>
                                    </w14:schemeClr>
                                  </w14:solidFill>
                                  <w14:prstDash w14:val="solid"/>
                                  <w14:round/>
                                </w14:textOutline>
                              </w:rPr>
                            </w:pP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0.95pt;margin-top:-207.65pt;height:263.1pt;width:613.65pt;z-index:251662336;v-text-anchor:middle;mso-width-relative:page;mso-height-relative:page;" fillcolor="#7F7F7F [1612]" filled="t" stroked="t" coordsize="21600,21600" o:gfxdata="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vBcO0d0AAAAOAQAADwAAAAAAAAABACAAAAAiAAAAZHJzL2Rvd25yZXYueG1s&#10;UEsBAhQAFAAAAAgAh07iQFmkM3ieAgAAbQUAAA4AAAAAAAAAAQAgAAAALAEAAGRycy9lMm9Eb2Mu&#10;eG1sUEsFBgAAAAAGAAYAWQEAADwGAAAAAA==&#10;">
                <v:fill type="pattern" on="t" color2="#FFFFFF [3212]" o:title="5%" focussize="0,0" r:id="rId11"/>
                <v:stroke weight="1pt" color="#A6A6A6 [2092]" joinstyle="round"/>
                <v:imagedata o:title=""/>
                <o:lock v:ext="edit" aspectratio="f"/>
                <v:textbox>
                  <w:txbxContent>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第二部分 </w:t>
                      </w:r>
                    </w:p>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2020年部门决算情况说明</w:t>
                      </w:r>
                    </w:p>
                    <w:p>
                      <w:pPr>
                        <w:widowControl/>
                        <w:jc w:val="center"/>
                        <w:rPr>
                          <w14:textOutline w14:w="9525" w14:cap="flat" w14:cmpd="sng" w14:algn="ctr">
                            <w14:solidFill>
                              <w14:schemeClr w14:val="tx1">
                                <w14:lumMod w14:val="50000"/>
                                <w14:lumOff w14:val="50000"/>
                              </w14:schemeClr>
                            </w14:solidFill>
                            <w14:prstDash w14:val="solid"/>
                            <w14:round/>
                          </w14:textOutline>
                        </w:rPr>
                      </w:pPr>
                    </w:p>
                    <w:p/>
                  </w:txbxContent>
                </v:textbox>
              </v:shape>
            </w:pict>
          </mc:Fallback>
        </mc:AlternateContent>
      </w:r>
    </w:p>
    <w:p>
      <w:pPr>
        <w:jc w:val="center"/>
        <w:rPr>
          <w:rFonts w:ascii="黑体" w:hAnsi="黑体" w:eastAsia="黑体" w:cs="黑体"/>
          <w:sz w:val="56"/>
          <w:szCs w:val="72"/>
        </w:rPr>
      </w:pPr>
    </w:p>
    <w:p>
      <w:pPr>
        <w:keepNext/>
        <w:keepLines/>
        <w:snapToGrid w:val="0"/>
        <w:spacing w:line="600" w:lineRule="exact"/>
        <w:ind w:firstLine="420" w:firstLineChars="200"/>
        <w:outlineLvl w:val="1"/>
        <w:rPr>
          <w:rFonts w:ascii="黑体" w:hAnsi="Calibri" w:eastAsia="黑体" w:cs="Times New Roman"/>
          <w:sz w:val="32"/>
          <w:szCs w:val="32"/>
        </w:rPr>
      </w:pPr>
      <w:r>
        <w:br w:type="page"/>
      </w: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pPr>
        <w:adjustRightInd w:val="0"/>
        <w:snapToGrid w:val="0"/>
        <w:spacing w:line="600" w:lineRule="exact"/>
        <w:ind w:firstLine="640" w:firstLineChars="200"/>
        <w:rPr>
          <w:rFonts w:ascii="仿宋_GB2312" w:hAnsi="Times New Roman" w:eastAsia="仿宋_GB2312" w:cs="Wingdings"/>
          <w:color w:val="000000" w:themeColor="text1"/>
          <w:sz w:val="32"/>
          <w:szCs w:val="32"/>
          <w:highlight w:val="yellow"/>
          <w14:textFill>
            <w14:solidFill>
              <w14:schemeClr w14:val="tx1"/>
            </w14:solidFill>
          </w14:textFill>
        </w:rPr>
      </w:pPr>
      <w:r>
        <w:rPr>
          <w:rFonts w:hint="eastAsia" w:ascii="仿宋_GB2312" w:hAnsi="Times New Roman" w:eastAsia="仿宋_GB2312" w:cs="Wingdings"/>
          <w:sz w:val="32"/>
          <w:szCs w:val="32"/>
        </w:rPr>
        <w:t>本部门2020年度收、支总计</w:t>
      </w:r>
      <w:r>
        <w:rPr>
          <w:rFonts w:hint="eastAsia" w:ascii="仿宋_GB2312" w:hAnsi="Times New Roman" w:eastAsia="仿宋_GB2312" w:cs="Wingdings"/>
          <w:color w:val="000000" w:themeColor="text1"/>
          <w:sz w:val="32"/>
          <w:szCs w:val="32"/>
          <w14:textFill>
            <w14:solidFill>
              <w14:schemeClr w14:val="tx1"/>
            </w14:solidFill>
          </w14:textFill>
        </w:rPr>
        <w:t>（含结转和结余）</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974.77</w:t>
      </w:r>
      <w:r>
        <w:rPr>
          <w:rFonts w:hint="eastAsia" w:ascii="仿宋_GB2312" w:hAnsi="Times New Roman" w:eastAsia="仿宋_GB2312" w:cs="Wingdings"/>
          <w:color w:val="000000" w:themeColor="text1"/>
          <w:sz w:val="32"/>
          <w:szCs w:val="32"/>
          <w14:textFill>
            <w14:solidFill>
              <w14:schemeClr w14:val="tx1"/>
            </w14:solidFill>
          </w14:textFill>
        </w:rPr>
        <w:t>万元。与2019年度决算相比，收支各减少</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78.72</w:t>
      </w:r>
      <w:r>
        <w:rPr>
          <w:rFonts w:hint="eastAsia" w:ascii="仿宋_GB2312" w:hAnsi="Times New Roman" w:eastAsia="仿宋_GB2312" w:cs="Wingdings"/>
          <w:color w:val="000000" w:themeColor="text1"/>
          <w:sz w:val="32"/>
          <w:szCs w:val="32"/>
          <w14:textFill>
            <w14:solidFill>
              <w14:schemeClr w14:val="tx1"/>
            </w14:solidFill>
          </w14:textFill>
        </w:rPr>
        <w:t>万元，下降</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8</w:t>
      </w:r>
      <w:r>
        <w:rPr>
          <w:rFonts w:hint="eastAsia" w:ascii="仿宋_GB2312" w:hAnsi="Times New Roman" w:eastAsia="仿宋_GB2312" w:cs="Wingdings"/>
          <w:color w:val="000000" w:themeColor="text1"/>
          <w:sz w:val="32"/>
          <w:szCs w:val="32"/>
          <w14:textFill>
            <w14:solidFill>
              <w14:schemeClr w14:val="tx1"/>
            </w14:solidFill>
          </w14:textFill>
        </w:rPr>
        <w:t>%，主要原因是</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项目支出减少，日常公用开支减少</w:t>
      </w:r>
      <w:r>
        <w:rPr>
          <w:rFonts w:hint="eastAsia" w:ascii="仿宋_GB2312" w:hAnsi="Times New Roman" w:eastAsia="仿宋_GB2312" w:cs="Wingdings"/>
          <w:color w:val="000000" w:themeColor="text1"/>
          <w:sz w:val="32"/>
          <w:szCs w:val="32"/>
          <w14:textFill>
            <w14:solidFill>
              <w14:schemeClr w14:val="tx1"/>
            </w14:solidFill>
          </w14:textFill>
        </w:rPr>
        <w:t>。</w:t>
      </w:r>
    </w:p>
    <w:p>
      <w:pPr>
        <w:adjustRightInd w:val="0"/>
        <w:snapToGrid w:val="0"/>
        <w:spacing w:line="600" w:lineRule="exact"/>
        <w:rPr>
          <w:rFonts w:ascii="仿宋_GB2312" w:hAnsi="Times New Roman" w:eastAsia="仿宋_GB2312" w:cs="Wingdings"/>
          <w:sz w:val="32"/>
          <w:szCs w:val="32"/>
        </w:rPr>
      </w:pPr>
      <w:r>
        <w:rPr>
          <w:rFonts w:hint="eastAsia" w:ascii="仿宋_GB2312" w:hAnsi="Times New Roman" w:eastAsia="仿宋_GB2312" w:cs="Wingdings"/>
          <w:sz w:val="32"/>
          <w:szCs w:val="32"/>
        </w:rPr>
        <w:drawing>
          <wp:anchor distT="0" distB="0" distL="114300" distR="114300" simplePos="0" relativeHeight="251663360" behindDoc="1" locked="0" layoutInCell="1" allowOverlap="1">
            <wp:simplePos x="0" y="0"/>
            <wp:positionH relativeFrom="column">
              <wp:posOffset>744220</wp:posOffset>
            </wp:positionH>
            <wp:positionV relativeFrom="paragraph">
              <wp:posOffset>62230</wp:posOffset>
            </wp:positionV>
            <wp:extent cx="4157980" cy="2273300"/>
            <wp:effectExtent l="0" t="0" r="2540" b="12700"/>
            <wp:wrapNone/>
            <wp:docPr id="27" name="图表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adjustRightInd w:val="0"/>
        <w:snapToGrid w:val="0"/>
        <w:spacing w:line="600" w:lineRule="exact"/>
        <w:ind w:firstLine="640" w:firstLineChars="200"/>
        <w:rPr>
          <w:rFonts w:ascii="仿宋_GB2312" w:hAnsi="Times New Roman" w:eastAsia="仿宋_GB2312" w:cs="Wingdings"/>
          <w:sz w:val="32"/>
          <w:szCs w:val="32"/>
        </w:rPr>
      </w:pPr>
    </w:p>
    <w:p>
      <w:pPr>
        <w:tabs>
          <w:tab w:val="left" w:pos="5800"/>
        </w:tabs>
        <w:adjustRightInd w:val="0"/>
        <w:snapToGrid w:val="0"/>
        <w:spacing w:line="600" w:lineRule="exact"/>
        <w:ind w:firstLine="640" w:firstLineChars="200"/>
        <w:rPr>
          <w:rFonts w:ascii="仿宋_GB2312" w:hAnsi="Times New Roman" w:eastAsia="仿宋_GB2312" w:cs="Wingdings"/>
          <w:sz w:val="18"/>
          <w:szCs w:val="18"/>
        </w:rPr>
      </w:pPr>
      <w:r>
        <w:rPr>
          <w:rFonts w:ascii="仿宋_GB2312" w:hAnsi="Times New Roman" w:eastAsia="仿宋_GB2312" w:cs="Wingdings"/>
          <w:sz w:val="32"/>
          <w:szCs w:val="32"/>
        </w:rPr>
        <w:tab/>
      </w:r>
    </w:p>
    <w:p>
      <w:pPr>
        <w:adjustRightInd w:val="0"/>
        <w:snapToGrid w:val="0"/>
        <w:spacing w:line="600" w:lineRule="exact"/>
        <w:ind w:firstLine="640" w:firstLineChars="200"/>
        <w:rPr>
          <w:rFonts w:ascii="仿宋_GB2312" w:hAnsi="Times New Roman" w:eastAsia="仿宋_GB2312" w:cs="Wingdings"/>
          <w:sz w:val="32"/>
          <w:szCs w:val="32"/>
        </w:rPr>
      </w:pPr>
    </w:p>
    <w:p>
      <w:pPr>
        <w:tabs>
          <w:tab w:val="left" w:pos="2820"/>
        </w:tabs>
        <w:adjustRightInd w:val="0"/>
        <w:snapToGrid w:val="0"/>
        <w:spacing w:line="600" w:lineRule="exact"/>
        <w:ind w:firstLine="640" w:firstLineChars="200"/>
        <w:rPr>
          <w:rFonts w:ascii="仿宋_GB2312" w:hAnsi="Times New Roman" w:eastAsia="仿宋_GB2312" w:cs="Wingdings"/>
          <w:sz w:val="20"/>
          <w:szCs w:val="20"/>
        </w:rPr>
      </w:pPr>
      <w:r>
        <w:rPr>
          <w:rFonts w:ascii="仿宋_GB2312" w:hAnsi="Times New Roman" w:eastAsia="仿宋_GB2312" w:cs="Wingdings"/>
          <w:sz w:val="32"/>
          <w:szCs w:val="32"/>
        </w:rPr>
        <w:tab/>
      </w:r>
    </w:p>
    <w:p>
      <w:pPr>
        <w:keepNext/>
        <w:keepLines/>
        <w:snapToGrid w:val="0"/>
        <w:spacing w:line="600" w:lineRule="exact"/>
        <w:ind w:firstLine="640" w:firstLineChars="200"/>
        <w:outlineLvl w:val="1"/>
        <w:rPr>
          <w:rFonts w:ascii="黑体" w:hAnsi="Calibri" w:eastAsia="黑体" w:cs="Times New Roman"/>
          <w:sz w:val="32"/>
          <w:szCs w:val="32"/>
        </w:rPr>
      </w:pPr>
    </w:p>
    <w:p>
      <w:pPr>
        <w:keepNext/>
        <w:keepLines/>
        <w:snapToGrid w:val="0"/>
        <w:spacing w:line="60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pPr>
        <w:adjustRightInd w:val="0"/>
        <w:snapToGrid w:val="0"/>
        <w:spacing w:line="600" w:lineRule="exact"/>
        <w:ind w:firstLine="640" w:firstLineChars="200"/>
        <w:rPr>
          <w:rFonts w:ascii="仿宋_GB2312" w:hAnsi="Times New Roman" w:eastAsia="仿宋_GB2312" w:cs="Wingdings"/>
          <w:color w:val="000000" w:themeColor="text1"/>
          <w:sz w:val="32"/>
          <w:szCs w:val="32"/>
          <w:highlight w:val="yellow"/>
          <w14:textFill>
            <w14:solidFill>
              <w14:schemeClr w14:val="tx1"/>
            </w14:solidFill>
          </w14:textFill>
        </w:rPr>
      </w:pPr>
      <w:r>
        <w:rPr>
          <w:rFonts w:hint="eastAsia" w:ascii="仿宋_GB2312" w:hAnsi="Times New Roman" w:eastAsia="仿宋_GB2312" w:cs="Wingdings"/>
          <w:color w:val="000000" w:themeColor="text1"/>
          <w:sz w:val="32"/>
          <w:szCs w:val="32"/>
          <w14:textFill>
            <w14:solidFill>
              <w14:schemeClr w14:val="tx1"/>
            </w14:solidFill>
          </w14:textFill>
        </w:rPr>
        <w:t>本部门2020年度本年收入合计</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974.77</w:t>
      </w:r>
      <w:r>
        <w:rPr>
          <w:rFonts w:hint="eastAsia" w:ascii="仿宋_GB2312" w:hAnsi="Times New Roman" w:eastAsia="仿宋_GB2312" w:cs="Wingdings"/>
          <w:color w:val="000000" w:themeColor="text1"/>
          <w:sz w:val="32"/>
          <w:szCs w:val="32"/>
          <w14:textFill>
            <w14:solidFill>
              <w14:schemeClr w14:val="tx1"/>
            </w14:solidFill>
          </w14:textFill>
        </w:rPr>
        <w:t>万元，其中：财政拨款收入</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960.79</w:t>
      </w:r>
      <w:r>
        <w:rPr>
          <w:rFonts w:hint="eastAsia" w:ascii="仿宋_GB2312" w:hAnsi="Times New Roman" w:eastAsia="仿宋_GB2312" w:cs="Wingdings"/>
          <w:color w:val="000000" w:themeColor="text1"/>
          <w:sz w:val="32"/>
          <w:szCs w:val="32"/>
          <w14:textFill>
            <w14:solidFill>
              <w14:schemeClr w14:val="tx1"/>
            </w14:solidFill>
          </w14:textFill>
        </w:rPr>
        <w:t>万元，占</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98.57</w:t>
      </w:r>
      <w:r>
        <w:rPr>
          <w:rFonts w:hint="eastAsia" w:ascii="仿宋_GB2312" w:hAnsi="Times New Roman" w:eastAsia="仿宋_GB2312" w:cs="Wingdings"/>
          <w:color w:val="000000" w:themeColor="text1"/>
          <w:sz w:val="32"/>
          <w:szCs w:val="32"/>
          <w14:textFill>
            <w14:solidFill>
              <w14:schemeClr w14:val="tx1"/>
            </w14:solidFill>
          </w14:textFill>
        </w:rPr>
        <w:t>%；</w:t>
      </w:r>
    </w:p>
    <w:p>
      <w:pPr>
        <w:snapToGrid w:val="0"/>
        <w:spacing w:line="600" w:lineRule="exact"/>
        <w:ind w:firstLine="640" w:firstLineChars="200"/>
        <w:outlineLvl w:val="1"/>
        <w:rPr>
          <w:rFonts w:ascii="黑体" w:hAnsi="Calibri" w:eastAsia="黑体" w:cs="Times New Roman"/>
          <w:color w:val="000000" w:themeColor="text1"/>
          <w:sz w:val="32"/>
          <w:szCs w:val="32"/>
          <w14:textFill>
            <w14:solidFill>
              <w14:schemeClr w14:val="tx1"/>
            </w14:solidFill>
          </w14:textFill>
        </w:rPr>
      </w:pPr>
      <w:r>
        <w:rPr>
          <w:rFonts w:hint="eastAsia" w:ascii="黑体" w:hAnsi="Calibri" w:eastAsia="黑体" w:cs="Times New Roman"/>
          <w:color w:val="000000" w:themeColor="text1"/>
          <w:sz w:val="32"/>
          <w:szCs w:val="32"/>
          <w14:textFill>
            <w14:solidFill>
              <w14:schemeClr w14:val="tx1"/>
            </w14:solidFill>
          </w14:textFill>
        </w:rPr>
        <w:t>三、支出决算情况说明</w:t>
      </w:r>
    </w:p>
    <w:p>
      <w:pPr>
        <w:adjustRightInd w:val="0"/>
        <w:snapToGrid w:val="0"/>
        <w:spacing w:line="600" w:lineRule="exact"/>
        <w:ind w:firstLine="640" w:firstLineChars="200"/>
        <w:rPr>
          <w:rFonts w:hint="eastAsia" w:ascii="仿宋_GB2312" w:hAnsi="Times New Roman" w:eastAsia="仿宋_GB2312" w:cs="Wingdings"/>
          <w:color w:val="000000" w:themeColor="text1"/>
          <w:sz w:val="32"/>
          <w:szCs w:val="32"/>
          <w14:textFill>
            <w14:solidFill>
              <w14:schemeClr w14:val="tx1"/>
            </w14:solidFill>
          </w14:textFill>
        </w:rPr>
      </w:pPr>
      <w:r>
        <w:rPr>
          <w:rFonts w:hint="eastAsia" w:ascii="仿宋_GB2312" w:hAnsi="Times New Roman" w:eastAsia="仿宋_GB2312" w:cs="Wingdings"/>
          <w:color w:val="000000" w:themeColor="text1"/>
          <w:sz w:val="32"/>
          <w:szCs w:val="32"/>
          <w14:textFill>
            <w14:solidFill>
              <w14:schemeClr w14:val="tx1"/>
            </w14:solidFill>
          </w14:textFill>
        </w:rPr>
        <w:t>本部门2020年度本年支出合计</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974.77</w:t>
      </w:r>
      <w:r>
        <w:rPr>
          <w:rFonts w:hint="eastAsia" w:ascii="仿宋_GB2312" w:hAnsi="Times New Roman" w:eastAsia="仿宋_GB2312" w:cs="Wingdings"/>
          <w:color w:val="000000" w:themeColor="text1"/>
          <w:sz w:val="32"/>
          <w:szCs w:val="32"/>
          <w14:textFill>
            <w14:solidFill>
              <w14:schemeClr w14:val="tx1"/>
            </w14:solidFill>
          </w14:textFill>
        </w:rPr>
        <w:t>万元，其中：基本支出</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974.02</w:t>
      </w:r>
      <w:r>
        <w:rPr>
          <w:rFonts w:hint="eastAsia" w:ascii="仿宋_GB2312" w:hAnsi="Times New Roman" w:eastAsia="仿宋_GB2312" w:cs="Wingdings"/>
          <w:color w:val="000000" w:themeColor="text1"/>
          <w:sz w:val="32"/>
          <w:szCs w:val="32"/>
          <w14:textFill>
            <w14:solidFill>
              <w14:schemeClr w14:val="tx1"/>
            </w14:solidFill>
          </w14:textFill>
        </w:rPr>
        <w:t>万元，占</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99.92</w:t>
      </w:r>
      <w:r>
        <w:rPr>
          <w:rFonts w:hint="eastAsia" w:ascii="仿宋_GB2312" w:hAnsi="Times New Roman" w:eastAsia="仿宋_GB2312" w:cs="Wingdings"/>
          <w:color w:val="000000" w:themeColor="text1"/>
          <w:sz w:val="32"/>
          <w:szCs w:val="32"/>
          <w14:textFill>
            <w14:solidFill>
              <w14:schemeClr w14:val="tx1"/>
            </w14:solidFill>
          </w14:textFill>
        </w:rPr>
        <w:t>%；项目支出</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0.75</w:t>
      </w:r>
      <w:r>
        <w:rPr>
          <w:rFonts w:hint="eastAsia" w:ascii="仿宋_GB2312" w:hAnsi="Times New Roman" w:eastAsia="仿宋_GB2312" w:cs="Wingdings"/>
          <w:color w:val="000000" w:themeColor="text1"/>
          <w:sz w:val="32"/>
          <w:szCs w:val="32"/>
          <w14:textFill>
            <w14:solidFill>
              <w14:schemeClr w14:val="tx1"/>
            </w14:solidFill>
          </w14:textFill>
        </w:rPr>
        <w:t>万元，占</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0.08</w:t>
      </w:r>
      <w:r>
        <w:rPr>
          <w:rFonts w:hint="eastAsia" w:ascii="仿宋_GB2312" w:hAnsi="Times New Roman" w:eastAsia="仿宋_GB2312" w:cs="Wingdings"/>
          <w:color w:val="000000" w:themeColor="text1"/>
          <w:sz w:val="32"/>
          <w:szCs w:val="32"/>
          <w14:textFill>
            <w14:solidFill>
              <w14:schemeClr w14:val="tx1"/>
            </w14:solidFill>
          </w14:textFill>
        </w:rPr>
        <w:t>%；</w:t>
      </w:r>
    </w:p>
    <w:p>
      <w:pPr>
        <w:adjustRightInd w:val="0"/>
        <w:snapToGrid w:val="0"/>
        <w:spacing w:line="600" w:lineRule="exact"/>
        <w:ind w:firstLine="1920" w:firstLineChars="600"/>
        <w:rPr>
          <w:rFonts w:hint="eastAsia" w:ascii="仿宋_GB2312" w:hAnsi="Times New Roman" w:eastAsia="仿宋_GB2312" w:cs="Wingdings"/>
          <w:color w:val="000000" w:themeColor="text1"/>
          <w:sz w:val="32"/>
          <w:szCs w:val="32"/>
          <w14:textFill>
            <w14:solidFill>
              <w14:schemeClr w14:val="tx1"/>
            </w14:solidFill>
          </w14:textFill>
        </w:rPr>
      </w:pPr>
    </w:p>
    <w:p>
      <w:pPr>
        <w:adjustRightInd w:val="0"/>
        <w:snapToGrid w:val="0"/>
        <w:spacing w:line="600" w:lineRule="exact"/>
        <w:ind w:firstLine="1920" w:firstLineChars="600"/>
        <w:rPr>
          <w:rFonts w:hint="eastAsia" w:ascii="仿宋_GB2312" w:hAnsi="Times New Roman" w:eastAsia="仿宋_GB2312" w:cs="Wingdings"/>
          <w:sz w:val="32"/>
          <w:szCs w:val="32"/>
          <w:lang w:eastAsia="zh-CN"/>
        </w:rPr>
      </w:pPr>
    </w:p>
    <w:p>
      <w:pPr>
        <w:adjustRightInd w:val="0"/>
        <w:snapToGrid w:val="0"/>
        <w:spacing w:line="600" w:lineRule="exact"/>
        <w:ind w:firstLine="1920" w:firstLineChars="600"/>
        <w:rPr>
          <w:rFonts w:hint="eastAsia" w:ascii="仿宋_GB2312" w:hAnsi="Times New Roman" w:eastAsia="仿宋_GB2312" w:cs="Wingdings"/>
          <w:sz w:val="32"/>
          <w:szCs w:val="32"/>
          <w:lang w:eastAsia="zh-CN"/>
        </w:rPr>
      </w:pPr>
    </w:p>
    <w:p>
      <w:pPr>
        <w:adjustRightInd w:val="0"/>
        <w:snapToGrid w:val="0"/>
        <w:spacing w:line="600" w:lineRule="exact"/>
        <w:ind w:firstLine="1920" w:firstLineChars="600"/>
        <w:jc w:val="both"/>
        <w:rPr>
          <w:rFonts w:hint="default" w:ascii="仿宋_GB2312" w:hAnsi="Times New Roman" w:eastAsia="仿宋_GB2312" w:cs="Wingdings"/>
          <w:sz w:val="32"/>
          <w:szCs w:val="32"/>
          <w:lang w:val="en-US" w:eastAsia="zh-CN"/>
        </w:rPr>
      </w:pPr>
      <w:r>
        <w:rPr>
          <w:rFonts w:hint="eastAsia" w:ascii="仿宋_GB2312" w:hAnsi="Times New Roman" w:eastAsia="仿宋_GB2312" w:cs="Wingdings"/>
          <w:sz w:val="32"/>
          <w:szCs w:val="32"/>
          <w:lang w:eastAsia="zh-CN"/>
        </w:rPr>
        <w:drawing>
          <wp:anchor distT="0" distB="0" distL="114300" distR="114300" simplePos="0" relativeHeight="251667456" behindDoc="0" locked="0" layoutInCell="1" allowOverlap="1">
            <wp:simplePos x="0" y="0"/>
            <wp:positionH relativeFrom="column">
              <wp:posOffset>109220</wp:posOffset>
            </wp:positionH>
            <wp:positionV relativeFrom="paragraph">
              <wp:posOffset>-775335</wp:posOffset>
            </wp:positionV>
            <wp:extent cx="4975860" cy="3105785"/>
            <wp:effectExtent l="4445" t="4445" r="10795" b="1397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_GB2312" w:hAnsi="Times New Roman" w:eastAsia="仿宋_GB2312" w:cs="Wingdings"/>
          <w:sz w:val="32"/>
          <w:szCs w:val="32"/>
          <w:lang w:val="en-US" w:eastAsia="zh-CN"/>
        </w:rPr>
        <w:t>图2：支出决算构成情况（按支出性质）</w:t>
      </w:r>
    </w:p>
    <w:p>
      <w:pPr>
        <w:adjustRightInd w:val="0"/>
        <w:snapToGrid w:val="0"/>
        <w:spacing w:line="600" w:lineRule="exact"/>
        <w:ind w:firstLine="1920" w:firstLineChars="600"/>
        <w:rPr>
          <w:rFonts w:hint="eastAsia" w:ascii="仿宋_GB2312" w:hAnsi="Times New Roman" w:eastAsia="仿宋_GB2312" w:cs="Wingdings"/>
          <w:sz w:val="32"/>
          <w:szCs w:val="32"/>
        </w:rPr>
      </w:pPr>
    </w:p>
    <w:p>
      <w:pPr>
        <w:keepNext/>
        <w:keepLines/>
        <w:snapToGrid w:val="0"/>
        <w:spacing w:line="60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pPr>
        <w:snapToGrid w:val="0"/>
        <w:spacing w:line="600" w:lineRule="exact"/>
        <w:ind w:firstLine="643" w:firstLineChars="200"/>
        <w:rPr>
          <w:rFonts w:ascii="楷体_GB2312" w:hAnsi="Times New Roman" w:eastAsia="楷体_GB2312" w:cs="Mongolian Baiti"/>
          <w:b/>
          <w:bCs/>
          <w:sz w:val="32"/>
          <w:szCs w:val="32"/>
        </w:rPr>
      </w:pPr>
      <w:r>
        <w:rPr>
          <w:rFonts w:hint="eastAsia" w:ascii="楷体_GB2312" w:hAnsi="Times New Roman" w:eastAsia="楷体_GB2312" w:cs="Mongolian Baiti"/>
          <w:b/>
          <w:bCs/>
          <w:sz w:val="32"/>
          <w:szCs w:val="32"/>
        </w:rPr>
        <w:t>（一）财政拨款收支与2019年度决算对比情况</w:t>
      </w:r>
    </w:p>
    <w:p>
      <w:pPr>
        <w:adjustRightInd w:val="0"/>
        <w:snapToGrid w:val="0"/>
        <w:spacing w:line="600" w:lineRule="exact"/>
        <w:ind w:firstLine="640" w:firstLineChars="200"/>
        <w:rPr>
          <w:rFonts w:ascii="仿宋_GB2312" w:hAnsi="Times New Roman" w:eastAsia="仿宋_GB2312" w:cs="Wingdings"/>
          <w:sz w:val="32"/>
          <w:szCs w:val="32"/>
        </w:rPr>
      </w:pPr>
      <w:r>
        <w:rPr>
          <w:rFonts w:hint="eastAsia" w:ascii="仿宋_GB2312" w:hAnsi="Times New Roman" w:eastAsia="仿宋_GB2312" w:cs="Wingdings"/>
          <w:sz w:val="32"/>
          <w:szCs w:val="32"/>
        </w:rPr>
        <w:t>本</w:t>
      </w:r>
      <w:r>
        <w:rPr>
          <w:rFonts w:hint="eastAsia" w:ascii="仿宋_GB2312" w:hAnsi="Times New Roman" w:eastAsia="仿宋_GB2312" w:cs="Wingdings"/>
          <w:color w:val="000000" w:themeColor="text1"/>
          <w:sz w:val="32"/>
          <w:szCs w:val="32"/>
          <w14:textFill>
            <w14:solidFill>
              <w14:schemeClr w14:val="tx1"/>
            </w14:solidFill>
          </w14:textFill>
        </w:rPr>
        <w:t>部门2020年度财政拨款收支均为一般公共预算财政拨款，其中本年收入</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960.79</w:t>
      </w:r>
      <w:r>
        <w:rPr>
          <w:rFonts w:hint="eastAsia" w:ascii="仿宋_GB2312" w:hAnsi="Times New Roman" w:eastAsia="仿宋_GB2312" w:cs="Wingdings"/>
          <w:color w:val="000000" w:themeColor="text1"/>
          <w:sz w:val="32"/>
          <w:szCs w:val="32"/>
          <w14:textFill>
            <w14:solidFill>
              <w14:schemeClr w14:val="tx1"/>
            </w14:solidFill>
          </w14:textFill>
        </w:rPr>
        <w:t>万元,比2019年度减少</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74.76</w:t>
      </w:r>
      <w:r>
        <w:rPr>
          <w:rFonts w:hint="eastAsia" w:ascii="仿宋_GB2312" w:hAnsi="Times New Roman" w:eastAsia="仿宋_GB2312" w:cs="Wingdings"/>
          <w:color w:val="000000" w:themeColor="text1"/>
          <w:sz w:val="32"/>
          <w:szCs w:val="32"/>
          <w14:textFill>
            <w14:solidFill>
              <w14:schemeClr w14:val="tx1"/>
            </w14:solidFill>
          </w14:textFill>
        </w:rPr>
        <w:t>万元，降低</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7</w:t>
      </w:r>
      <w:r>
        <w:rPr>
          <w:rFonts w:hint="eastAsia" w:ascii="仿宋_GB2312" w:hAnsi="Times New Roman" w:eastAsia="仿宋_GB2312" w:cs="Wingdings"/>
          <w:color w:val="000000" w:themeColor="text1"/>
          <w:sz w:val="32"/>
          <w:szCs w:val="32"/>
          <w14:textFill>
            <w14:solidFill>
              <w14:schemeClr w14:val="tx1"/>
            </w14:solidFill>
          </w14:textFill>
        </w:rPr>
        <w:t>%，主要是</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节省开支</w:t>
      </w:r>
      <w:r>
        <w:rPr>
          <w:rFonts w:hint="eastAsia" w:ascii="仿宋_GB2312" w:hAnsi="Times New Roman" w:eastAsia="仿宋_GB2312" w:cs="Wingdings"/>
          <w:color w:val="000000" w:themeColor="text1"/>
          <w:sz w:val="32"/>
          <w:szCs w:val="32"/>
          <w14:textFill>
            <w14:solidFill>
              <w14:schemeClr w14:val="tx1"/>
            </w14:solidFill>
          </w14:textFill>
        </w:rPr>
        <w:t>；本年支出</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974.77</w:t>
      </w:r>
      <w:r>
        <w:rPr>
          <w:rFonts w:hint="eastAsia" w:ascii="仿宋_GB2312" w:hAnsi="Times New Roman" w:eastAsia="仿宋_GB2312" w:cs="Wingdings"/>
          <w:color w:val="000000" w:themeColor="text1"/>
          <w:sz w:val="32"/>
          <w:szCs w:val="32"/>
          <w14:textFill>
            <w14:solidFill>
              <w14:schemeClr w14:val="tx1"/>
            </w14:solidFill>
          </w14:textFill>
        </w:rPr>
        <w:t>万元，减少</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54.51</w:t>
      </w:r>
      <w:r>
        <w:rPr>
          <w:rFonts w:hint="eastAsia" w:ascii="仿宋_GB2312" w:hAnsi="Times New Roman" w:eastAsia="仿宋_GB2312" w:cs="Wingdings"/>
          <w:color w:val="000000" w:themeColor="text1"/>
          <w:sz w:val="32"/>
          <w:szCs w:val="32"/>
          <w14:textFill>
            <w14:solidFill>
              <w14:schemeClr w14:val="tx1"/>
            </w14:solidFill>
          </w14:textFill>
        </w:rPr>
        <w:t>万元，降低</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5</w:t>
      </w:r>
      <w:r>
        <w:rPr>
          <w:rFonts w:hint="eastAsia" w:ascii="仿宋_GB2312" w:hAnsi="Times New Roman" w:eastAsia="仿宋_GB2312" w:cs="Wingdings"/>
          <w:color w:val="000000" w:themeColor="text1"/>
          <w:sz w:val="32"/>
          <w:szCs w:val="32"/>
          <w14:textFill>
            <w14:solidFill>
              <w14:schemeClr w14:val="tx1"/>
            </w14:solidFill>
          </w14:textFill>
        </w:rPr>
        <w:t>%，主要是</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节省开支</w:t>
      </w:r>
      <w:r>
        <w:rPr>
          <w:rFonts w:hint="eastAsia" w:ascii="仿宋_GB2312" w:hAnsi="Times New Roman" w:eastAsia="仿宋_GB2312" w:cs="Wingdings"/>
          <w:color w:val="000000" w:themeColor="text1"/>
          <w:sz w:val="32"/>
          <w:szCs w:val="32"/>
          <w14:textFill>
            <w14:solidFill>
              <w14:schemeClr w14:val="tx1"/>
            </w14:solidFill>
          </w14:textFill>
        </w:rPr>
        <w:t>。</w:t>
      </w:r>
    </w:p>
    <w:p>
      <w:pPr>
        <w:adjustRightInd w:val="0"/>
        <w:snapToGrid w:val="0"/>
        <w:spacing w:line="600" w:lineRule="exact"/>
        <w:ind w:firstLine="640" w:firstLineChars="200"/>
        <w:rPr>
          <w:rFonts w:hint="eastAsia" w:ascii="仿宋_GB2312" w:hAnsi="Times New Roman" w:eastAsia="仿宋_GB2312" w:cs="Wingdings"/>
          <w:sz w:val="32"/>
          <w:szCs w:val="32"/>
          <w:highlight w:val="yellow"/>
        </w:rPr>
      </w:pPr>
      <w:r>
        <w:rPr>
          <w:rFonts w:hint="eastAsia" w:ascii="仿宋_GB2312" w:hAnsi="Times New Roman" w:eastAsia="仿宋_GB2312" w:cs="Wingdings"/>
          <w:sz w:val="32"/>
          <w:szCs w:val="32"/>
          <w:highlight w:val="yellow"/>
          <w:lang w:eastAsia="zh-CN"/>
        </w:rPr>
        <w:drawing>
          <wp:anchor distT="0" distB="0" distL="114300" distR="114300" simplePos="0" relativeHeight="251668480" behindDoc="0" locked="0" layoutInCell="1" allowOverlap="1">
            <wp:simplePos x="0" y="0"/>
            <wp:positionH relativeFrom="column">
              <wp:posOffset>1001395</wp:posOffset>
            </wp:positionH>
            <wp:positionV relativeFrom="paragraph">
              <wp:posOffset>118110</wp:posOffset>
            </wp:positionV>
            <wp:extent cx="3963670" cy="1592580"/>
            <wp:effectExtent l="4445" t="4445" r="13335" b="2222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adjustRightInd w:val="0"/>
        <w:snapToGrid w:val="0"/>
        <w:spacing w:line="600" w:lineRule="exact"/>
        <w:ind w:firstLine="640" w:firstLineChars="200"/>
        <w:rPr>
          <w:rFonts w:hint="eastAsia" w:ascii="仿宋_GB2312" w:hAnsi="Times New Roman" w:eastAsia="仿宋_GB2312" w:cs="Wingdings"/>
          <w:sz w:val="32"/>
          <w:szCs w:val="32"/>
          <w:highlight w:val="yellow"/>
          <w:lang w:eastAsia="zh-CN"/>
        </w:rPr>
      </w:pPr>
    </w:p>
    <w:p>
      <w:pPr>
        <w:adjustRightInd w:val="0"/>
        <w:snapToGrid w:val="0"/>
        <w:spacing w:line="600" w:lineRule="exact"/>
        <w:ind w:firstLine="640" w:firstLineChars="200"/>
        <w:rPr>
          <w:rFonts w:hint="eastAsia" w:ascii="仿宋_GB2312" w:hAnsi="Times New Roman" w:eastAsia="仿宋_GB2312" w:cs="Wingdings"/>
          <w:sz w:val="32"/>
          <w:szCs w:val="32"/>
          <w:highlight w:val="yellow"/>
        </w:rPr>
      </w:pPr>
    </w:p>
    <w:p>
      <w:pPr>
        <w:adjustRightInd w:val="0"/>
        <w:snapToGrid w:val="0"/>
        <w:spacing w:line="600" w:lineRule="exact"/>
        <w:ind w:firstLine="640" w:firstLineChars="200"/>
        <w:rPr>
          <w:rFonts w:hint="eastAsia" w:ascii="仿宋_GB2312" w:hAnsi="Times New Roman" w:eastAsia="仿宋_GB2312" w:cs="Wingdings"/>
          <w:sz w:val="32"/>
          <w:szCs w:val="32"/>
          <w:highlight w:val="yellow"/>
        </w:rPr>
      </w:pPr>
    </w:p>
    <w:p>
      <w:pPr>
        <w:adjustRightInd w:val="0"/>
        <w:snapToGrid w:val="0"/>
        <w:spacing w:line="600" w:lineRule="exact"/>
        <w:ind w:firstLine="640" w:firstLineChars="200"/>
        <w:rPr>
          <w:rFonts w:hint="eastAsia" w:ascii="仿宋_GB2312" w:hAnsi="Times New Roman" w:eastAsia="仿宋_GB2312" w:cs="Wingdings"/>
          <w:sz w:val="32"/>
          <w:szCs w:val="32"/>
          <w:highlight w:val="yellow"/>
        </w:rPr>
      </w:pPr>
    </w:p>
    <w:p>
      <w:pPr>
        <w:adjustRightInd w:val="0"/>
        <w:snapToGrid w:val="0"/>
        <w:spacing w:line="600" w:lineRule="exact"/>
        <w:ind w:firstLine="640" w:firstLineChars="200"/>
        <w:rPr>
          <w:rFonts w:hint="default" w:ascii="仿宋_GB2312" w:hAnsi="Times New Roman" w:eastAsia="仿宋_GB2312" w:cs="Wingdings"/>
          <w:sz w:val="32"/>
          <w:szCs w:val="32"/>
          <w:highlight w:val="none"/>
          <w:lang w:val="en-US" w:eastAsia="zh-CN"/>
        </w:rPr>
      </w:pPr>
      <w:r>
        <w:rPr>
          <w:rFonts w:hint="eastAsia" w:ascii="仿宋_GB2312" w:hAnsi="Times New Roman" w:eastAsia="仿宋_GB2312" w:cs="Wingdings"/>
          <w:sz w:val="32"/>
          <w:szCs w:val="32"/>
          <w:highlight w:val="none"/>
          <w:lang w:val="en-US" w:eastAsia="zh-CN"/>
        </w:rPr>
        <w:t>图3：2019-2020年财政拨款收支对比情况</w:t>
      </w:r>
    </w:p>
    <w:p>
      <w:pPr>
        <w:adjustRightInd w:val="0"/>
        <w:snapToGrid w:val="0"/>
        <w:spacing w:line="600" w:lineRule="exact"/>
        <w:ind w:firstLine="640" w:firstLineChars="200"/>
        <w:rPr>
          <w:rFonts w:hint="eastAsia" w:ascii="仿宋_GB2312" w:hAnsi="Times New Roman" w:eastAsia="仿宋_GB2312" w:cs="Wingdings"/>
          <w:sz w:val="32"/>
          <w:szCs w:val="32"/>
          <w:highlight w:val="none"/>
        </w:rPr>
      </w:pPr>
    </w:p>
    <w:p>
      <w:pPr>
        <w:snapToGrid w:val="0"/>
        <w:spacing w:line="600" w:lineRule="exact"/>
        <w:ind w:firstLine="643" w:firstLineChars="200"/>
        <w:rPr>
          <w:rFonts w:ascii="仿宋_GB2312" w:hAnsi="Times New Roman" w:eastAsia="仿宋_GB2312" w:cs="Mongolian Baiti"/>
          <w:b/>
          <w:bCs/>
          <w:sz w:val="32"/>
          <w:szCs w:val="32"/>
        </w:rPr>
      </w:pPr>
      <w:r>
        <w:rPr>
          <w:rFonts w:hint="eastAsia" w:ascii="楷体_GB2312" w:hAnsi="Times New Roman" w:eastAsia="楷体_GB2312" w:cs="Mongolian Baiti"/>
          <w:b/>
          <w:bCs/>
          <w:sz w:val="32"/>
          <w:szCs w:val="32"/>
        </w:rPr>
        <w:t>（二）财政拨款收支与年初预算数对比情况</w:t>
      </w:r>
    </w:p>
    <w:p>
      <w:pPr>
        <w:adjustRightInd w:val="0"/>
        <w:snapToGrid w:val="0"/>
        <w:spacing w:line="600" w:lineRule="exact"/>
        <w:ind w:firstLine="640" w:firstLineChars="200"/>
        <w:rPr>
          <w:rFonts w:ascii="仿宋_GB2312" w:hAnsi="Times New Roman" w:eastAsia="仿宋_GB2312" w:cs="Wingdings"/>
          <w:color w:val="000000" w:themeColor="text1"/>
          <w:sz w:val="32"/>
          <w:szCs w:val="32"/>
          <w14:textFill>
            <w14:solidFill>
              <w14:schemeClr w14:val="tx1"/>
            </w14:solidFill>
          </w14:textFill>
        </w:rPr>
      </w:pPr>
      <w:r>
        <w:rPr>
          <w:rFonts w:hint="eastAsia" w:ascii="仿宋_GB2312" w:hAnsi="Times New Roman" w:eastAsia="仿宋_GB2312" w:cs="Wingdings"/>
          <w:color w:val="000000" w:themeColor="text1"/>
          <w:sz w:val="32"/>
          <w:szCs w:val="32"/>
          <w14:textFill>
            <w14:solidFill>
              <w14:schemeClr w14:val="tx1"/>
            </w14:solidFill>
          </w14:textFill>
        </w:rPr>
        <w:t>本部门2020年度一般公共预算财政拨款收入</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960.79</w:t>
      </w:r>
      <w:r>
        <w:rPr>
          <w:rFonts w:hint="eastAsia" w:ascii="仿宋_GB2312" w:hAnsi="Times New Roman" w:eastAsia="仿宋_GB2312" w:cs="Wingdings"/>
          <w:color w:val="000000" w:themeColor="text1"/>
          <w:sz w:val="32"/>
          <w:szCs w:val="32"/>
          <w14:textFill>
            <w14:solidFill>
              <w14:schemeClr w14:val="tx1"/>
            </w14:solidFill>
          </w14:textFill>
        </w:rPr>
        <w:t>万元，完成年初预算的</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87.57</w:t>
      </w:r>
      <w:r>
        <w:rPr>
          <w:rFonts w:hint="eastAsia" w:ascii="仿宋_GB2312" w:hAnsi="Times New Roman" w:eastAsia="仿宋_GB2312" w:cs="Wingdings"/>
          <w:color w:val="000000" w:themeColor="text1"/>
          <w:sz w:val="32"/>
          <w:szCs w:val="32"/>
          <w14:textFill>
            <w14:solidFill>
              <w14:schemeClr w14:val="tx1"/>
            </w14:solidFill>
          </w14:textFill>
        </w:rPr>
        <w:t>%,比年初预算减少</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136.37</w:t>
      </w:r>
      <w:r>
        <w:rPr>
          <w:rFonts w:hint="eastAsia" w:ascii="仿宋_GB2312" w:hAnsi="Times New Roman" w:eastAsia="仿宋_GB2312" w:cs="Wingdings"/>
          <w:color w:val="000000" w:themeColor="text1"/>
          <w:sz w:val="32"/>
          <w:szCs w:val="32"/>
          <w14:textFill>
            <w14:solidFill>
              <w14:schemeClr w14:val="tx1"/>
            </w14:solidFill>
          </w14:textFill>
        </w:rPr>
        <w:t>万元，决算数小于预算数主要原因是</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节省开支</w:t>
      </w:r>
      <w:r>
        <w:rPr>
          <w:rFonts w:hint="eastAsia" w:ascii="仿宋_GB2312" w:hAnsi="Times New Roman" w:eastAsia="仿宋_GB2312" w:cs="Wingdings"/>
          <w:color w:val="000000" w:themeColor="text1"/>
          <w:sz w:val="32"/>
          <w:szCs w:val="32"/>
          <w14:textFill>
            <w14:solidFill>
              <w14:schemeClr w14:val="tx1"/>
            </w14:solidFill>
          </w14:textFill>
        </w:rPr>
        <w:t>；本年支出</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974.77</w:t>
      </w:r>
      <w:r>
        <w:rPr>
          <w:rFonts w:hint="eastAsia" w:ascii="仿宋_GB2312" w:hAnsi="Times New Roman" w:eastAsia="仿宋_GB2312" w:cs="Wingdings"/>
          <w:color w:val="000000" w:themeColor="text1"/>
          <w:sz w:val="32"/>
          <w:szCs w:val="32"/>
          <w14:textFill>
            <w14:solidFill>
              <w14:schemeClr w14:val="tx1"/>
            </w14:solidFill>
          </w14:textFill>
        </w:rPr>
        <w:t>万元，完成年初预算的</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88.84</w:t>
      </w:r>
      <w:r>
        <w:rPr>
          <w:rFonts w:hint="eastAsia" w:ascii="仿宋_GB2312" w:hAnsi="Times New Roman" w:eastAsia="仿宋_GB2312" w:cs="Wingdings"/>
          <w:color w:val="000000" w:themeColor="text1"/>
          <w:sz w:val="32"/>
          <w:szCs w:val="32"/>
          <w14:textFill>
            <w14:solidFill>
              <w14:schemeClr w14:val="tx1"/>
            </w14:solidFill>
          </w14:textFill>
        </w:rPr>
        <w:t>%,比年初预算减少</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122.39</w:t>
      </w:r>
      <w:r>
        <w:rPr>
          <w:rFonts w:hint="eastAsia" w:ascii="仿宋_GB2312" w:hAnsi="Times New Roman" w:eastAsia="仿宋_GB2312" w:cs="Wingdings"/>
          <w:color w:val="000000" w:themeColor="text1"/>
          <w:sz w:val="32"/>
          <w:szCs w:val="32"/>
          <w14:textFill>
            <w14:solidFill>
              <w14:schemeClr w14:val="tx1"/>
            </w14:solidFill>
          </w14:textFill>
        </w:rPr>
        <w:t>万元，决算数小于预算数主要原因</w:t>
      </w:r>
      <w:r>
        <w:rPr>
          <w:rFonts w:hint="eastAsia" w:ascii="仿宋_GB2312" w:hAnsi="Times New Roman" w:eastAsia="仿宋_GB2312" w:cs="Wingdings"/>
          <w:color w:val="000000" w:themeColor="text1"/>
          <w:sz w:val="32"/>
          <w:szCs w:val="32"/>
          <w:lang w:eastAsia="zh-CN"/>
          <w14:textFill>
            <w14:solidFill>
              <w14:schemeClr w14:val="tx1"/>
            </w14:solidFill>
          </w14:textFill>
        </w:rPr>
        <w:t>：</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项目支出减少，日常公用经费减少</w:t>
      </w:r>
      <w:r>
        <w:rPr>
          <w:rFonts w:hint="eastAsia" w:ascii="仿宋_GB2312" w:hAnsi="Times New Roman" w:eastAsia="仿宋_GB2312" w:cs="Wingdings"/>
          <w:color w:val="000000" w:themeColor="text1"/>
          <w:sz w:val="32"/>
          <w:szCs w:val="32"/>
          <w14:textFill>
            <w14:solidFill>
              <w14:schemeClr w14:val="tx1"/>
            </w14:solidFill>
          </w14:textFill>
        </w:rPr>
        <w:t>。</w:t>
      </w:r>
    </w:p>
    <w:p>
      <w:pPr>
        <w:numPr>
          <w:ilvl w:val="0"/>
          <w:numId w:val="1"/>
        </w:numPr>
        <w:adjustRightInd w:val="0"/>
        <w:snapToGrid w:val="0"/>
        <w:spacing w:line="600" w:lineRule="exact"/>
        <w:ind w:left="420" w:leftChars="200"/>
        <w:rPr>
          <w:rFonts w:ascii="楷体_GB2312" w:hAnsi="Times New Roman" w:eastAsia="楷体_GB2312" w:cs="Mongolian Baiti"/>
          <w:b/>
          <w:bCs/>
          <w:color w:val="000000" w:themeColor="text1"/>
          <w:sz w:val="32"/>
          <w:szCs w:val="32"/>
          <w14:textFill>
            <w14:solidFill>
              <w14:schemeClr w14:val="tx1"/>
            </w14:solidFill>
          </w14:textFill>
        </w:rPr>
      </w:pPr>
      <w:r>
        <w:rPr>
          <w:rFonts w:hint="eastAsia" w:ascii="楷体_GB2312" w:hAnsi="Times New Roman" w:eastAsia="楷体_GB2312" w:cs="Mongolian Baiti"/>
          <w:b/>
          <w:bCs/>
          <w:color w:val="000000" w:themeColor="text1"/>
          <w:sz w:val="32"/>
          <w:szCs w:val="32"/>
          <w14:textFill>
            <w14:solidFill>
              <w14:schemeClr w14:val="tx1"/>
            </w14:solidFill>
          </w14:textFill>
        </w:rPr>
        <w:t>财政拨款支出决算结构情况。</w:t>
      </w:r>
    </w:p>
    <w:p>
      <w:pPr>
        <w:adjustRightInd w:val="0"/>
        <w:snapToGrid w:val="0"/>
        <w:spacing w:line="600" w:lineRule="exact"/>
        <w:ind w:firstLine="640" w:firstLineChars="200"/>
        <w:rPr>
          <w:rFonts w:ascii="仿宋_GB2312" w:hAnsi="Times New Roman" w:eastAsia="仿宋_GB2312" w:cs="Wingdings"/>
          <w:color w:val="000000" w:themeColor="text1"/>
          <w:sz w:val="32"/>
          <w:szCs w:val="32"/>
          <w14:textFill>
            <w14:solidFill>
              <w14:schemeClr w14:val="tx1"/>
            </w14:solidFill>
          </w14:textFill>
        </w:rPr>
      </w:pPr>
      <w:r>
        <w:rPr>
          <w:rFonts w:hint="eastAsia" w:ascii="仿宋_GB2312" w:hAnsi="Times New Roman" w:eastAsia="仿宋_GB2312" w:cs="Wingdings"/>
          <w:color w:val="000000" w:themeColor="text1"/>
          <w:sz w:val="32"/>
          <w:szCs w:val="32"/>
          <w14:textFill>
            <w14:solidFill>
              <w14:schemeClr w14:val="tx1"/>
            </w14:solidFill>
          </w14:textFill>
        </w:rPr>
        <w:t>2020 年度财政拨款支出</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974.77</w:t>
      </w:r>
      <w:r>
        <w:rPr>
          <w:rFonts w:hint="eastAsia" w:ascii="仿宋_GB2312" w:hAnsi="Times New Roman" w:eastAsia="仿宋_GB2312" w:cs="Wingdings"/>
          <w:color w:val="000000" w:themeColor="text1"/>
          <w:sz w:val="32"/>
          <w:szCs w:val="32"/>
          <w14:textFill>
            <w14:solidFill>
              <w14:schemeClr w14:val="tx1"/>
            </w14:solidFill>
          </w14:textFill>
        </w:rPr>
        <w:t>万元，主要用于以下方面（按本部门支出的功能分类大类进行列举，可对各类支出用途进行概括说明）：比如：一般公共服务（类）支出</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742.16</w:t>
      </w:r>
      <w:r>
        <w:rPr>
          <w:rFonts w:hint="eastAsia" w:ascii="仿宋_GB2312" w:hAnsi="Times New Roman" w:eastAsia="仿宋_GB2312" w:cs="Wingdings"/>
          <w:color w:val="000000" w:themeColor="text1"/>
          <w:sz w:val="32"/>
          <w:szCs w:val="32"/>
          <w14:textFill>
            <w14:solidFill>
              <w14:schemeClr w14:val="tx1"/>
            </w14:solidFill>
          </w14:textFill>
        </w:rPr>
        <w:t>万元，占</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76.14</w:t>
      </w:r>
      <w:r>
        <w:rPr>
          <w:rFonts w:hint="eastAsia" w:ascii="仿宋_GB2312" w:hAnsi="Times New Roman" w:eastAsia="仿宋_GB2312" w:cs="Wingdings"/>
          <w:color w:val="000000" w:themeColor="text1"/>
          <w:sz w:val="32"/>
          <w:szCs w:val="32"/>
          <w14:textFill>
            <w14:solidFill>
              <w14:schemeClr w14:val="tx1"/>
            </w14:solidFill>
          </w14:textFill>
        </w:rPr>
        <w:t xml:space="preserve">%，；社会保障和就业（类）支出 </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170.41</w:t>
      </w:r>
      <w:r>
        <w:rPr>
          <w:rFonts w:hint="eastAsia" w:ascii="仿宋_GB2312" w:hAnsi="Times New Roman" w:eastAsia="仿宋_GB2312" w:cs="Wingdings"/>
          <w:color w:val="000000" w:themeColor="text1"/>
          <w:sz w:val="32"/>
          <w:szCs w:val="32"/>
          <w14:textFill>
            <w14:solidFill>
              <w14:schemeClr w14:val="tx1"/>
            </w14:solidFill>
          </w14:textFill>
        </w:rPr>
        <w:t>万元，占</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17.48</w:t>
      </w:r>
      <w:r>
        <w:rPr>
          <w:rFonts w:hint="eastAsia" w:ascii="仿宋_GB2312" w:hAnsi="Times New Roman" w:eastAsia="仿宋_GB2312" w:cs="Wingdings"/>
          <w:color w:val="000000" w:themeColor="text1"/>
          <w:sz w:val="32"/>
          <w:szCs w:val="32"/>
          <w14:textFill>
            <w14:solidFill>
              <w14:schemeClr w14:val="tx1"/>
            </w14:solidFill>
          </w14:textFill>
        </w:rPr>
        <w:t>%；住房保障（类）支出</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62.2</w:t>
      </w:r>
      <w:r>
        <w:rPr>
          <w:rFonts w:hint="eastAsia" w:ascii="仿宋_GB2312" w:hAnsi="Times New Roman" w:eastAsia="仿宋_GB2312" w:cs="Wingdings"/>
          <w:color w:val="000000" w:themeColor="text1"/>
          <w:sz w:val="32"/>
          <w:szCs w:val="32"/>
          <w14:textFill>
            <w14:solidFill>
              <w14:schemeClr w14:val="tx1"/>
            </w14:solidFill>
          </w14:textFill>
        </w:rPr>
        <w:t xml:space="preserve">万元，占 </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6.38</w:t>
      </w:r>
      <w:r>
        <w:rPr>
          <w:rFonts w:hint="eastAsia" w:ascii="仿宋_GB2312" w:hAnsi="Times New Roman" w:eastAsia="仿宋_GB2312" w:cs="Wingdings"/>
          <w:color w:val="000000" w:themeColor="text1"/>
          <w:sz w:val="32"/>
          <w:szCs w:val="32"/>
          <w14:textFill>
            <w14:solidFill>
              <w14:schemeClr w14:val="tx1"/>
            </w14:solidFill>
          </w14:textFill>
        </w:rPr>
        <w:t>%。</w:t>
      </w:r>
    </w:p>
    <w:p>
      <w:pPr>
        <w:adjustRightInd w:val="0"/>
        <w:snapToGrid w:val="0"/>
        <w:spacing w:line="600" w:lineRule="exact"/>
        <w:ind w:left="420" w:leftChars="200"/>
        <w:rPr>
          <w:rFonts w:ascii="楷体_GB2312" w:hAnsi="Times New Roman" w:eastAsia="楷体_GB2312" w:cs="Mongolian Baiti"/>
          <w:b/>
          <w:bCs/>
          <w:sz w:val="32"/>
          <w:szCs w:val="32"/>
        </w:rPr>
      </w:pPr>
      <w:r>
        <w:rPr>
          <w:rFonts w:hint="eastAsia" w:ascii="楷体_GB2312" w:hAnsi="Times New Roman" w:eastAsia="楷体_GB2312" w:cs="Mongolian Baiti"/>
          <w:b/>
          <w:bCs/>
          <w:sz w:val="32"/>
          <w:szCs w:val="32"/>
        </w:rPr>
        <w:t>（四）一般公共预算基本支出决算情况说明</w:t>
      </w:r>
    </w:p>
    <w:p>
      <w:pPr>
        <w:adjustRightInd w:val="0"/>
        <w:snapToGrid w:val="0"/>
        <w:spacing w:line="600" w:lineRule="exact"/>
        <w:ind w:firstLine="640" w:firstLineChars="200"/>
        <w:rPr>
          <w:rFonts w:ascii="仿宋_GB2312" w:hAnsi="Times New Roman" w:eastAsia="仿宋_GB2312" w:cs="Wingdings"/>
          <w:sz w:val="32"/>
          <w:szCs w:val="32"/>
        </w:rPr>
      </w:pPr>
      <w:r>
        <w:rPr>
          <w:rFonts w:hint="eastAsia" w:ascii="仿宋_GB2312" w:hAnsi="Times New Roman" w:eastAsia="仿宋_GB2312" w:cs="Wingdings"/>
          <w:sz w:val="32"/>
          <w:szCs w:val="32"/>
        </w:rPr>
        <w:t xml:space="preserve">2020 </w:t>
      </w:r>
      <w:r>
        <w:rPr>
          <w:rFonts w:hint="eastAsia" w:ascii="仿宋_GB2312" w:hAnsi="Times New Roman" w:eastAsia="仿宋_GB2312" w:cs="Wingdings"/>
          <w:color w:val="000000" w:themeColor="text1"/>
          <w:sz w:val="32"/>
          <w:szCs w:val="32"/>
          <w14:textFill>
            <w14:solidFill>
              <w14:schemeClr w14:val="tx1"/>
            </w14:solidFill>
          </w14:textFill>
        </w:rPr>
        <w:t>年度财政拨款基本支出</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974.02</w:t>
      </w:r>
      <w:r>
        <w:rPr>
          <w:rFonts w:hint="eastAsia" w:ascii="仿宋_GB2312" w:hAnsi="Times New Roman" w:eastAsia="仿宋_GB2312" w:cs="Wingdings"/>
          <w:color w:val="000000" w:themeColor="text1"/>
          <w:sz w:val="32"/>
          <w:szCs w:val="32"/>
          <w14:textFill>
            <w14:solidFill>
              <w14:schemeClr w14:val="tx1"/>
            </w14:solidFill>
          </w14:textFill>
        </w:rPr>
        <w:t xml:space="preserve">万元，其中：人员经费 </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940.19</w:t>
      </w:r>
      <w:r>
        <w:rPr>
          <w:rFonts w:hint="eastAsia" w:ascii="仿宋_GB2312" w:hAnsi="Times New Roman" w:eastAsia="仿宋_GB2312" w:cs="Wingdings"/>
          <w:color w:val="000000" w:themeColor="text1"/>
          <w:sz w:val="32"/>
          <w:szCs w:val="32"/>
          <w14:textFill>
            <w14:solidFill>
              <w14:schemeClr w14:val="tx1"/>
            </w14:solidFill>
          </w14:textFill>
        </w:rPr>
        <w:t xml:space="preserve">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公用经费 </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33.83</w:t>
      </w:r>
      <w:r>
        <w:rPr>
          <w:rFonts w:hint="eastAsia" w:ascii="仿宋_GB2312" w:hAnsi="Times New Roman" w:eastAsia="仿宋_GB2312" w:cs="Wingdings"/>
          <w:color w:val="000000" w:themeColor="text1"/>
          <w:sz w:val="32"/>
          <w:szCs w:val="32"/>
          <w14:textFill>
            <w14:solidFill>
              <w14:schemeClr w14:val="tx1"/>
            </w14:solidFill>
          </w14:textFill>
        </w:rPr>
        <w:t>万元，主要包</w:t>
      </w:r>
      <w:r>
        <w:rPr>
          <w:rFonts w:hint="eastAsia" w:ascii="仿宋_GB2312" w:hAnsi="Times New Roman" w:eastAsia="仿宋_GB2312" w:cs="Wingdings"/>
          <w:sz w:val="32"/>
          <w:szCs w:val="32"/>
        </w:rPr>
        <w:t>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keepNext/>
        <w:keepLines/>
        <w:snapToGrid w:val="0"/>
        <w:spacing w:line="60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五、一般公共预算“三公” 经费支出决算情况说明</w:t>
      </w:r>
    </w:p>
    <w:p>
      <w:pPr>
        <w:adjustRightInd w:val="0"/>
        <w:snapToGrid w:val="0"/>
        <w:spacing w:line="600" w:lineRule="exact"/>
        <w:ind w:firstLine="643" w:firstLineChars="200"/>
        <w:rPr>
          <w:rFonts w:ascii="楷体_GB2312" w:hAnsi="Times New Roman" w:eastAsia="楷体_GB2312" w:cs="Mongolian Baiti"/>
          <w:b/>
          <w:bCs/>
          <w:sz w:val="32"/>
          <w:szCs w:val="32"/>
        </w:rPr>
      </w:pPr>
      <w:r>
        <w:rPr>
          <w:rFonts w:hint="eastAsia" w:ascii="楷体_GB2312" w:hAnsi="Times New Roman" w:eastAsia="楷体_GB2312" w:cs="Mongolian Baiti"/>
          <w:b/>
          <w:bCs/>
          <w:sz w:val="32"/>
          <w:szCs w:val="32"/>
        </w:rPr>
        <w:t>（一）“三公”经费财政拨款支出决算总体情况说明</w:t>
      </w:r>
    </w:p>
    <w:p>
      <w:pPr>
        <w:adjustRightInd w:val="0"/>
        <w:snapToGrid w:val="0"/>
        <w:spacing w:line="600" w:lineRule="exact"/>
        <w:ind w:firstLine="640" w:firstLineChars="200"/>
        <w:rPr>
          <w:rFonts w:ascii="仿宋_GB2312" w:hAnsi="Times New Roman" w:eastAsia="仿宋_GB2312" w:cs="Wingdings"/>
          <w:color w:val="000000" w:themeColor="text1"/>
          <w:sz w:val="32"/>
          <w:szCs w:val="32"/>
          <w14:textFill>
            <w14:solidFill>
              <w14:schemeClr w14:val="tx1"/>
            </w14:solidFill>
          </w14:textFill>
        </w:rPr>
      </w:pPr>
      <w:r>
        <w:rPr>
          <w:rFonts w:hint="eastAsia" w:ascii="仿宋_GB2312" w:hAnsi="Times New Roman" w:eastAsia="仿宋_GB2312" w:cs="Wingdings"/>
          <w:sz w:val="32"/>
          <w:szCs w:val="32"/>
        </w:rPr>
        <w:t>本部门2020年度“三公”经费财政</w:t>
      </w:r>
      <w:r>
        <w:rPr>
          <w:rFonts w:hint="eastAsia" w:ascii="仿宋_GB2312" w:hAnsi="Times New Roman" w:eastAsia="仿宋_GB2312" w:cs="Wingdings"/>
          <w:color w:val="000000" w:themeColor="text1"/>
          <w:sz w:val="32"/>
          <w:szCs w:val="32"/>
          <w14:textFill>
            <w14:solidFill>
              <w14:schemeClr w14:val="tx1"/>
            </w14:solidFill>
          </w14:textFill>
        </w:rPr>
        <w:t>拨款支出预算为</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0.38</w:t>
      </w:r>
      <w:r>
        <w:rPr>
          <w:rFonts w:hint="eastAsia" w:ascii="仿宋_GB2312" w:hAnsi="Times New Roman" w:eastAsia="仿宋_GB2312" w:cs="Wingdings"/>
          <w:color w:val="000000" w:themeColor="text1"/>
          <w:sz w:val="32"/>
          <w:szCs w:val="32"/>
          <w14:textFill>
            <w14:solidFill>
              <w14:schemeClr w14:val="tx1"/>
            </w14:solidFill>
          </w14:textFill>
        </w:rPr>
        <w:t>万元，支出决算为</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0</w:t>
      </w:r>
      <w:r>
        <w:rPr>
          <w:rFonts w:hint="eastAsia" w:ascii="仿宋_GB2312" w:hAnsi="Times New Roman" w:eastAsia="仿宋_GB2312" w:cs="Wingdings"/>
          <w:color w:val="000000" w:themeColor="text1"/>
          <w:sz w:val="32"/>
          <w:szCs w:val="32"/>
          <w14:textFill>
            <w14:solidFill>
              <w14:schemeClr w14:val="tx1"/>
            </w14:solidFill>
          </w14:textFill>
        </w:rPr>
        <w:t>元，完成预算的</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100</w:t>
      </w:r>
      <w:r>
        <w:rPr>
          <w:rFonts w:hint="eastAsia" w:ascii="仿宋_GB2312" w:hAnsi="Times New Roman" w:eastAsia="仿宋_GB2312" w:cs="Wingdings"/>
          <w:color w:val="000000" w:themeColor="text1"/>
          <w:sz w:val="32"/>
          <w:szCs w:val="32"/>
          <w14:textFill>
            <w14:solidFill>
              <w14:schemeClr w14:val="tx1"/>
            </w14:solidFill>
          </w14:textFill>
        </w:rPr>
        <w:t>%,</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本年度未发生三公经费支出。</w:t>
      </w:r>
      <w:r>
        <w:rPr>
          <w:rFonts w:hint="eastAsia" w:ascii="仿宋_GB2312" w:hAnsi="Times New Roman" w:eastAsia="仿宋_GB2312" w:cs="Wingdings"/>
          <w:color w:val="000000" w:themeColor="text1"/>
          <w:sz w:val="32"/>
          <w:szCs w:val="32"/>
          <w14:textFill>
            <w14:solidFill>
              <w14:schemeClr w14:val="tx1"/>
            </w14:solidFill>
          </w14:textFill>
        </w:rPr>
        <w:t>主要是</w:t>
      </w:r>
      <w:r>
        <w:rPr>
          <w:rFonts w:hint="eastAsia" w:ascii="仿宋_GB2312" w:hAnsi="Times New Roman" w:eastAsia="仿宋_GB2312" w:cs="Wingdings"/>
          <w:color w:val="000000" w:themeColor="text1"/>
          <w:sz w:val="32"/>
          <w:szCs w:val="32"/>
          <w:lang w:eastAsia="zh-CN"/>
          <w14:textFill>
            <w14:solidFill>
              <w14:schemeClr w14:val="tx1"/>
            </w14:solidFill>
          </w14:textFill>
        </w:rPr>
        <w:t>：</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认真贯彻落实中央八项规定精神和厉行节约要求，从严控制“三公”经费开支</w:t>
      </w:r>
      <w:r>
        <w:rPr>
          <w:rFonts w:hint="eastAsia" w:ascii="仿宋_GB2312" w:hAnsi="Times New Roman" w:eastAsia="仿宋_GB2312" w:cs="Wingdings"/>
          <w:color w:val="000000" w:themeColor="text1"/>
          <w:sz w:val="32"/>
          <w:szCs w:val="32"/>
          <w14:textFill>
            <w14:solidFill>
              <w14:schemeClr w14:val="tx1"/>
            </w14:solidFill>
          </w14:textFill>
        </w:rPr>
        <w:t>。</w:t>
      </w:r>
    </w:p>
    <w:p>
      <w:pPr>
        <w:adjustRightInd w:val="0"/>
        <w:snapToGrid w:val="0"/>
        <w:spacing w:line="600" w:lineRule="exact"/>
        <w:ind w:firstLine="643" w:firstLineChars="200"/>
        <w:rPr>
          <w:rFonts w:ascii="楷体_GB2312" w:hAnsi="Times New Roman" w:eastAsia="楷体_GB2312" w:cs="Mongolian Baiti"/>
          <w:b/>
          <w:bCs/>
          <w:color w:val="000000" w:themeColor="text1"/>
          <w:sz w:val="32"/>
          <w:szCs w:val="32"/>
          <w14:textFill>
            <w14:solidFill>
              <w14:schemeClr w14:val="tx1"/>
            </w14:solidFill>
          </w14:textFill>
        </w:rPr>
      </w:pPr>
      <w:r>
        <w:rPr>
          <w:rFonts w:hint="eastAsia" w:ascii="楷体_GB2312" w:hAnsi="Times New Roman" w:eastAsia="楷体_GB2312" w:cs="Mongolian Baiti"/>
          <w:b/>
          <w:bCs/>
          <w:color w:val="000000" w:themeColor="text1"/>
          <w:sz w:val="32"/>
          <w:szCs w:val="32"/>
          <w14:textFill>
            <w14:solidFill>
              <w14:schemeClr w14:val="tx1"/>
            </w14:solidFill>
          </w14:textFill>
        </w:rPr>
        <w:t>（二）“三公”经费财政拨款支出决算具体情况说明</w:t>
      </w:r>
    </w:p>
    <w:p>
      <w:pPr>
        <w:adjustRightInd w:val="0"/>
        <w:snapToGrid w:val="0"/>
        <w:spacing w:line="600" w:lineRule="exact"/>
        <w:ind w:firstLine="643" w:firstLineChars="200"/>
        <w:rPr>
          <w:rFonts w:ascii="仿宋_GB2312" w:hAnsi="Times New Roman" w:eastAsia="仿宋_GB2312" w:cs="Wingdings"/>
          <w:color w:val="000000" w:themeColor="text1"/>
          <w:sz w:val="32"/>
          <w:szCs w:val="32"/>
          <w14:textFill>
            <w14:solidFill>
              <w14:schemeClr w14:val="tx1"/>
            </w14:solidFill>
          </w14:textFill>
        </w:rPr>
      </w:pPr>
      <w:r>
        <w:rPr>
          <w:rFonts w:hint="eastAsia" w:ascii="楷体_GB2312" w:hAnsi="Times New Roman" w:eastAsia="楷体_GB2312" w:cs="Mongolian Baiti"/>
          <w:b/>
          <w:bCs/>
          <w:color w:val="000000" w:themeColor="text1"/>
          <w:sz w:val="32"/>
          <w:szCs w:val="32"/>
          <w14:textFill>
            <w14:solidFill>
              <w14:schemeClr w14:val="tx1"/>
            </w14:solidFill>
          </w14:textFill>
        </w:rPr>
        <w:t>1.因公出国（境）费。</w:t>
      </w:r>
      <w:r>
        <w:rPr>
          <w:rFonts w:hint="eastAsia" w:ascii="仿宋_GB2312" w:hAnsi="仿宋_GB2312" w:eastAsia="仿宋_GB2312" w:cs="仿宋_GB2312"/>
          <w:color w:val="000000" w:themeColor="text1"/>
          <w:sz w:val="32"/>
          <w:szCs w:val="32"/>
          <w14:textFill>
            <w14:solidFill>
              <w14:schemeClr w14:val="tx1"/>
            </w14:solidFill>
          </w14:textFill>
        </w:rPr>
        <w:t>本部门2020年因公出国（境）费支出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万元，完成预算的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Times New Roman" w:eastAsia="仿宋_GB2312" w:cs="Wingdings"/>
          <w:color w:val="000000" w:themeColor="text1"/>
          <w:sz w:val="32"/>
          <w:szCs w:val="32"/>
          <w14:textFill>
            <w14:solidFill>
              <w14:schemeClr w14:val="tx1"/>
            </w14:solidFill>
          </w14:textFill>
        </w:rPr>
        <w:t>因公出国（境）团组</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0</w:t>
      </w:r>
      <w:r>
        <w:rPr>
          <w:rFonts w:hint="eastAsia" w:ascii="仿宋_GB2312" w:hAnsi="Times New Roman" w:eastAsia="仿宋_GB2312" w:cs="Wingdings"/>
          <w:color w:val="000000" w:themeColor="text1"/>
          <w:sz w:val="32"/>
          <w:szCs w:val="32"/>
          <w14:textFill>
            <w14:solidFill>
              <w14:schemeClr w14:val="tx1"/>
            </w14:solidFill>
          </w14:textFill>
        </w:rPr>
        <w:t>个、共</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0</w:t>
      </w:r>
      <w:r>
        <w:rPr>
          <w:rFonts w:hint="eastAsia" w:ascii="仿宋_GB2312" w:hAnsi="Times New Roman" w:eastAsia="仿宋_GB2312" w:cs="Wingdings"/>
          <w:color w:val="000000" w:themeColor="text1"/>
          <w:sz w:val="32"/>
          <w:szCs w:val="32"/>
          <w14:textFill>
            <w14:solidFill>
              <w14:schemeClr w14:val="tx1"/>
            </w14:solidFill>
          </w14:textFill>
        </w:rPr>
        <w:t>人、参加其他单位组织的因公出国（境）团组</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0</w:t>
      </w:r>
      <w:r>
        <w:rPr>
          <w:rFonts w:hint="eastAsia" w:ascii="仿宋_GB2312" w:hAnsi="Times New Roman" w:eastAsia="仿宋_GB2312" w:cs="Wingdings"/>
          <w:color w:val="000000" w:themeColor="text1"/>
          <w:sz w:val="32"/>
          <w:szCs w:val="32"/>
          <w14:textFill>
            <w14:solidFill>
              <w14:schemeClr w14:val="tx1"/>
            </w14:solidFill>
          </w14:textFill>
        </w:rPr>
        <w:t>个、共</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0</w:t>
      </w:r>
      <w:r>
        <w:rPr>
          <w:rFonts w:hint="eastAsia" w:ascii="仿宋_GB2312" w:hAnsi="Times New Roman" w:eastAsia="仿宋_GB2312" w:cs="Wingdings"/>
          <w:color w:val="000000" w:themeColor="text1"/>
          <w:sz w:val="32"/>
          <w:szCs w:val="32"/>
          <w14:textFill>
            <w14:solidFill>
              <w14:schemeClr w14:val="tx1"/>
            </w14:solidFill>
          </w14:textFill>
        </w:rPr>
        <w:t>人/无本单位组织的出国（境）团组。</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本年度未发生因公出国费用。</w:t>
      </w:r>
    </w:p>
    <w:p>
      <w:pPr>
        <w:adjustRightInd w:val="0"/>
        <w:snapToGrid w:val="0"/>
        <w:spacing w:line="600" w:lineRule="exact"/>
        <w:ind w:firstLine="643" w:firstLineChars="200"/>
        <w:rPr>
          <w:rFonts w:ascii="仿宋_GB2312" w:hAnsi="Times New Roman" w:eastAsia="仿宋_GB2312" w:cs="Mongolian Baiti"/>
          <w:b/>
          <w:bCs/>
          <w:color w:val="000000" w:themeColor="text1"/>
          <w:sz w:val="32"/>
          <w:szCs w:val="32"/>
          <w14:textFill>
            <w14:solidFill>
              <w14:schemeClr w14:val="tx1"/>
            </w14:solidFill>
          </w14:textFill>
        </w:rPr>
      </w:pPr>
      <w:r>
        <w:rPr>
          <w:rFonts w:hint="eastAsia" w:ascii="楷体_GB2312" w:hAnsi="Times New Roman" w:eastAsia="楷体_GB2312" w:cs="Mongolian Baiti"/>
          <w:b/>
          <w:bCs/>
          <w:sz w:val="32"/>
          <w:szCs w:val="32"/>
        </w:rPr>
        <w:t>2.公务用车购置</w:t>
      </w:r>
      <w:r>
        <w:rPr>
          <w:rFonts w:hint="eastAsia" w:ascii="楷体_GB2312" w:hAnsi="Times New Roman" w:eastAsia="楷体_GB2312" w:cs="Mongolian Baiti"/>
          <w:b/>
          <w:bCs/>
          <w:color w:val="000000" w:themeColor="text1"/>
          <w:sz w:val="32"/>
          <w:szCs w:val="32"/>
          <w14:textFill>
            <w14:solidFill>
              <w14:schemeClr w14:val="tx1"/>
            </w14:solidFill>
          </w14:textFill>
        </w:rPr>
        <w:t>及运行维护费。</w:t>
      </w:r>
      <w:r>
        <w:rPr>
          <w:rFonts w:hint="eastAsia" w:ascii="仿宋_GB2312" w:hAnsi="仿宋_GB2312" w:eastAsia="仿宋_GB2312" w:cs="仿宋_GB2312"/>
          <w:color w:val="000000" w:themeColor="text1"/>
          <w:sz w:val="32"/>
          <w:szCs w:val="32"/>
          <w14:textFill>
            <w14:solidFill>
              <w14:schemeClr w14:val="tx1"/>
            </w14:solidFill>
          </w14:textFill>
        </w:rPr>
        <w:t>本部门2020年公务用车购置及运行维护费支出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万元，完成预算的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Times New Roman" w:eastAsia="仿宋_GB2312" w:cs="Wingdings"/>
          <w:color w:val="000000" w:themeColor="text1"/>
          <w:sz w:val="32"/>
          <w:szCs w:val="32"/>
          <w14:textFill>
            <w14:solidFill>
              <w14:schemeClr w14:val="tx1"/>
            </w14:solidFill>
          </w14:textFill>
        </w:rPr>
        <w:t>。</w:t>
      </w:r>
      <w:r>
        <w:rPr>
          <w:rFonts w:hint="eastAsia" w:ascii="仿宋_GB2312" w:hAnsi="Times New Roman" w:eastAsia="仿宋_GB2312" w:cs="Mongolian Baiti"/>
          <w:b/>
          <w:bCs/>
          <w:color w:val="000000" w:themeColor="text1"/>
          <w:sz w:val="32"/>
          <w:szCs w:val="32"/>
          <w14:textFill>
            <w14:solidFill>
              <w14:schemeClr w14:val="tx1"/>
            </w14:solidFill>
          </w14:textFill>
        </w:rPr>
        <w:t>其中：</w:t>
      </w:r>
    </w:p>
    <w:p>
      <w:pPr>
        <w:adjustRightInd w:val="0"/>
        <w:snapToGrid w:val="0"/>
        <w:spacing w:line="600" w:lineRule="exact"/>
        <w:ind w:firstLine="643" w:firstLineChars="200"/>
        <w:rPr>
          <w:rFonts w:ascii="仿宋_GB2312" w:hAnsi="Times New Roman" w:eastAsia="仿宋_GB2312" w:cs="Wingdings"/>
          <w:color w:val="000000" w:themeColor="text1"/>
          <w:sz w:val="32"/>
          <w:szCs w:val="32"/>
          <w14:textFill>
            <w14:solidFill>
              <w14:schemeClr w14:val="tx1"/>
            </w14:solidFill>
          </w14:textFill>
        </w:rPr>
      </w:pPr>
      <w:r>
        <w:rPr>
          <w:rFonts w:hint="eastAsia" w:ascii="仿宋_GB2312" w:hAnsi="Times New Roman" w:eastAsia="仿宋_GB2312" w:cs="Wingdings"/>
          <w:b/>
          <w:color w:val="000000" w:themeColor="text1"/>
          <w:sz w:val="32"/>
          <w:szCs w:val="32"/>
          <w14:textFill>
            <w14:solidFill>
              <w14:schemeClr w14:val="tx1"/>
            </w14:solidFill>
          </w14:textFill>
        </w:rPr>
        <w:t>公务用车购置费支出：</w:t>
      </w:r>
      <w:r>
        <w:rPr>
          <w:rFonts w:hint="eastAsia" w:ascii="仿宋_GB2312" w:hAnsi="Times New Roman" w:eastAsia="仿宋_GB2312" w:cs="Wingdings"/>
          <w:color w:val="000000" w:themeColor="text1"/>
          <w:sz w:val="32"/>
          <w:szCs w:val="32"/>
          <w14:textFill>
            <w14:solidFill>
              <w14:schemeClr w14:val="tx1"/>
            </w14:solidFill>
          </w14:textFill>
        </w:rPr>
        <w:t>本部门2020年度公务用车购置量</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0</w:t>
      </w:r>
      <w:r>
        <w:rPr>
          <w:rFonts w:hint="eastAsia" w:ascii="仿宋_GB2312" w:hAnsi="Times New Roman" w:eastAsia="仿宋_GB2312" w:cs="Wingdings"/>
          <w:color w:val="000000" w:themeColor="text1"/>
          <w:sz w:val="32"/>
          <w:szCs w:val="32"/>
          <w14:textFill>
            <w14:solidFill>
              <w14:schemeClr w14:val="tx1"/>
            </w14:solidFill>
          </w14:textFill>
        </w:rPr>
        <w:t>辆，发生“公务用车购置”经费支出</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0</w:t>
      </w:r>
      <w:r>
        <w:rPr>
          <w:rFonts w:hint="eastAsia" w:ascii="仿宋_GB2312" w:hAnsi="Times New Roman" w:eastAsia="仿宋_GB2312" w:cs="Wingdings"/>
          <w:color w:val="000000" w:themeColor="text1"/>
          <w:sz w:val="32"/>
          <w:szCs w:val="32"/>
          <w14:textFill>
            <w14:solidFill>
              <w14:schemeClr w14:val="tx1"/>
            </w14:solidFill>
          </w14:textFill>
        </w:rPr>
        <w:t>万元。</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未发生公务用车购置费。</w:t>
      </w:r>
    </w:p>
    <w:p>
      <w:pPr>
        <w:adjustRightInd w:val="0"/>
        <w:snapToGrid w:val="0"/>
        <w:spacing w:line="600" w:lineRule="exact"/>
        <w:ind w:firstLine="643" w:firstLineChars="200"/>
        <w:rPr>
          <w:rFonts w:ascii="仿宋_GB2312" w:hAnsi="Times New Roman" w:eastAsia="仿宋_GB2312" w:cs="Wingdings"/>
          <w:color w:val="000000" w:themeColor="text1"/>
          <w:sz w:val="32"/>
          <w:szCs w:val="32"/>
          <w14:textFill>
            <w14:solidFill>
              <w14:schemeClr w14:val="tx1"/>
            </w14:solidFill>
          </w14:textFill>
        </w:rPr>
      </w:pPr>
      <w:r>
        <w:rPr>
          <w:rFonts w:hint="eastAsia" w:ascii="仿宋_GB2312" w:hAnsi="Times New Roman" w:eastAsia="仿宋_GB2312" w:cs="Wingdings"/>
          <w:b/>
          <w:color w:val="000000" w:themeColor="text1"/>
          <w:sz w:val="32"/>
          <w:szCs w:val="32"/>
          <w14:textFill>
            <w14:solidFill>
              <w14:schemeClr w14:val="tx1"/>
            </w14:solidFill>
          </w14:textFill>
        </w:rPr>
        <w:t>公务用车运行维护费支出：</w:t>
      </w:r>
      <w:r>
        <w:rPr>
          <w:rFonts w:hint="eastAsia" w:ascii="仿宋_GB2312" w:hAnsi="Times New Roman" w:eastAsia="仿宋_GB2312" w:cs="Wingdings"/>
          <w:color w:val="000000" w:themeColor="text1"/>
          <w:sz w:val="32"/>
          <w:szCs w:val="32"/>
          <w14:textFill>
            <w14:solidFill>
              <w14:schemeClr w14:val="tx1"/>
            </w14:solidFill>
          </w14:textFill>
        </w:rPr>
        <w:t>本部门2020年度单位</w:t>
      </w:r>
      <w:r>
        <w:rPr>
          <w:rFonts w:hint="eastAsia" w:ascii="仿宋_GB2312" w:hAnsi="Times New Roman" w:eastAsia="仿宋_GB2312" w:cs="Wingdings"/>
          <w:sz w:val="32"/>
          <w:szCs w:val="32"/>
        </w:rPr>
        <w:t>公务用车保有</w:t>
      </w:r>
      <w:r>
        <w:rPr>
          <w:rFonts w:hint="eastAsia" w:ascii="仿宋_GB2312" w:hAnsi="Times New Roman" w:eastAsia="仿宋_GB2312" w:cs="Wingdings"/>
          <w:color w:val="000000" w:themeColor="text1"/>
          <w:sz w:val="32"/>
          <w:szCs w:val="32"/>
          <w14:textFill>
            <w14:solidFill>
              <w14:schemeClr w14:val="tx1"/>
            </w14:solidFill>
          </w14:textFill>
        </w:rPr>
        <w:t>量</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2</w:t>
      </w:r>
      <w:r>
        <w:rPr>
          <w:rFonts w:hint="eastAsia" w:ascii="仿宋_GB2312" w:hAnsi="Times New Roman" w:eastAsia="仿宋_GB2312" w:cs="Wingdings"/>
          <w:color w:val="000000" w:themeColor="text1"/>
          <w:sz w:val="32"/>
          <w:szCs w:val="32"/>
          <w14:textFill>
            <w14:solidFill>
              <w14:schemeClr w14:val="tx1"/>
            </w14:solidFill>
          </w14:textFill>
        </w:rPr>
        <w:t>辆,发生运行维护费支出</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0</w:t>
      </w:r>
      <w:r>
        <w:rPr>
          <w:rFonts w:hint="eastAsia" w:ascii="仿宋_GB2312" w:hAnsi="Times New Roman" w:eastAsia="仿宋_GB2312" w:cs="Wingdings"/>
          <w:color w:val="000000" w:themeColor="text1"/>
          <w:sz w:val="32"/>
          <w:szCs w:val="32"/>
          <w14:textFill>
            <w14:solidFill>
              <w14:schemeClr w14:val="tx1"/>
            </w14:solidFill>
          </w14:textFill>
        </w:rPr>
        <w:t>万元。</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未发生公务用车运行维护费支出。</w:t>
      </w:r>
      <w:r>
        <w:rPr>
          <w:rFonts w:hint="eastAsia" w:ascii="仿宋_GB2312" w:hAnsi="Times New Roman" w:eastAsia="仿宋_GB2312" w:cs="Wingdings"/>
          <w:color w:val="000000" w:themeColor="text1"/>
          <w:sz w:val="32"/>
          <w:szCs w:val="32"/>
          <w14:textFill>
            <w14:solidFill>
              <w14:schemeClr w14:val="tx1"/>
            </w14:solidFill>
          </w14:textFill>
        </w:rPr>
        <w:t>主要是</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公车运行维护费的预算统一安排在城乡建设局</w:t>
      </w:r>
      <w:r>
        <w:rPr>
          <w:rFonts w:hint="eastAsia" w:ascii="仿宋_GB2312" w:hAnsi="Times New Roman" w:eastAsia="仿宋_GB2312" w:cs="Wingdings"/>
          <w:color w:val="000000" w:themeColor="text1"/>
          <w:sz w:val="32"/>
          <w:szCs w:val="32"/>
          <w14:textFill>
            <w14:solidFill>
              <w14:schemeClr w14:val="tx1"/>
            </w14:solidFill>
          </w14:textFill>
        </w:rPr>
        <w:t>。</w:t>
      </w:r>
    </w:p>
    <w:p>
      <w:pPr>
        <w:adjustRightInd w:val="0"/>
        <w:snapToGrid w:val="0"/>
        <w:spacing w:line="600" w:lineRule="exact"/>
        <w:ind w:firstLine="643" w:firstLineChars="200"/>
        <w:rPr>
          <w:rFonts w:ascii="仿宋_GB2312" w:hAnsi="Times New Roman" w:eastAsia="仿宋_GB2312" w:cs="Wingdings"/>
          <w:color w:val="000000" w:themeColor="text1"/>
          <w:sz w:val="32"/>
          <w:szCs w:val="32"/>
          <w14:textFill>
            <w14:solidFill>
              <w14:schemeClr w14:val="tx1"/>
            </w14:solidFill>
          </w14:textFill>
        </w:rPr>
      </w:pPr>
      <w:r>
        <w:rPr>
          <w:rFonts w:hint="eastAsia" w:ascii="楷体_GB2312" w:hAnsi="Times New Roman" w:eastAsia="楷体_GB2312" w:cs="Mongolian Baiti"/>
          <w:b/>
          <w:bCs/>
          <w:color w:val="000000" w:themeColor="text1"/>
          <w:sz w:val="32"/>
          <w:szCs w:val="32"/>
          <w14:textFill>
            <w14:solidFill>
              <w14:schemeClr w14:val="tx1"/>
            </w14:solidFill>
          </w14:textFill>
        </w:rPr>
        <w:t>3.公务接待费。</w:t>
      </w:r>
      <w:r>
        <w:rPr>
          <w:rFonts w:hint="eastAsia" w:ascii="仿宋_GB2312" w:hAnsi="仿宋_GB2312" w:eastAsia="仿宋_GB2312" w:cs="仿宋_GB2312"/>
          <w:color w:val="000000" w:themeColor="text1"/>
          <w:sz w:val="32"/>
          <w:szCs w:val="32"/>
          <w14:textFill>
            <w14:solidFill>
              <w14:schemeClr w14:val="tx1"/>
            </w14:solidFill>
          </w14:textFill>
        </w:rPr>
        <w:t>本部门2020年公务接待费支出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万元，完成预算的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%。发生</w:t>
      </w:r>
      <w:r>
        <w:rPr>
          <w:rFonts w:hint="eastAsia" w:ascii="仿宋_GB2312" w:hAnsi="Times New Roman" w:eastAsia="仿宋_GB2312" w:cs="Wingdings"/>
          <w:color w:val="000000" w:themeColor="text1"/>
          <w:sz w:val="32"/>
          <w:szCs w:val="32"/>
          <w14:textFill>
            <w14:solidFill>
              <w14:schemeClr w14:val="tx1"/>
            </w14:solidFill>
          </w14:textFill>
        </w:rPr>
        <w:t>公务接待共</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0</w:t>
      </w:r>
      <w:r>
        <w:rPr>
          <w:rFonts w:hint="eastAsia" w:ascii="仿宋_GB2312" w:hAnsi="Times New Roman" w:eastAsia="仿宋_GB2312" w:cs="Wingdings"/>
          <w:color w:val="000000" w:themeColor="text1"/>
          <w:sz w:val="32"/>
          <w:szCs w:val="32"/>
          <w14:textFill>
            <w14:solidFill>
              <w14:schemeClr w14:val="tx1"/>
            </w14:solidFill>
          </w14:textFill>
        </w:rPr>
        <w:t>批次、</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0</w:t>
      </w:r>
      <w:r>
        <w:rPr>
          <w:rFonts w:hint="eastAsia" w:ascii="仿宋_GB2312" w:hAnsi="Times New Roman" w:eastAsia="仿宋_GB2312" w:cs="Wingdings"/>
          <w:color w:val="000000" w:themeColor="text1"/>
          <w:sz w:val="32"/>
          <w:szCs w:val="32"/>
          <w14:textFill>
            <w14:solidFill>
              <w14:schemeClr w14:val="tx1"/>
            </w14:solidFill>
          </w14:textFill>
        </w:rPr>
        <w:t>人次。</w:t>
      </w:r>
      <w:r>
        <w:rPr>
          <w:rFonts w:hint="eastAsia" w:ascii="仿宋_GB2312" w:hAnsi="Times New Roman" w:eastAsia="仿宋_GB2312" w:cs="Wingdings"/>
          <w:color w:val="000000" w:themeColor="text1"/>
          <w:sz w:val="32"/>
          <w:szCs w:val="32"/>
          <w:lang w:val="en-US" w:eastAsia="zh-CN"/>
          <w14:textFill>
            <w14:solidFill>
              <w14:schemeClr w14:val="tx1"/>
            </w14:solidFill>
          </w14:textFill>
        </w:rPr>
        <w:t>未发生公务接待费</w:t>
      </w:r>
      <w:r>
        <w:rPr>
          <w:rFonts w:hint="eastAsia" w:ascii="仿宋_GB2312" w:hAnsi="Times New Roman" w:eastAsia="仿宋_GB2312" w:cs="Wingdings"/>
          <w:color w:val="000000" w:themeColor="text1"/>
          <w:sz w:val="32"/>
          <w:szCs w:val="32"/>
          <w14:textFill>
            <w14:solidFill>
              <w14:schemeClr w14:val="tx1"/>
            </w14:solidFill>
          </w14:textFill>
        </w:rPr>
        <w:t>。</w:t>
      </w:r>
    </w:p>
    <w:p>
      <w:pPr>
        <w:adjustRightInd w:val="0"/>
        <w:snapToGrid w:val="0"/>
        <w:spacing w:line="600" w:lineRule="exact"/>
        <w:ind w:firstLine="640" w:firstLineChars="200"/>
        <w:rPr>
          <w:rFonts w:ascii="黑体" w:hAnsi="Times New Roman" w:eastAsia="黑体" w:cs="Times New Roman"/>
          <w:color w:val="000000" w:themeColor="text1"/>
          <w:sz w:val="32"/>
          <w:szCs w:val="40"/>
          <w14:textFill>
            <w14:solidFill>
              <w14:schemeClr w14:val="tx1"/>
            </w14:solidFill>
          </w14:textFill>
        </w:rPr>
      </w:pPr>
      <w:r>
        <w:rPr>
          <w:rFonts w:hint="eastAsia" w:ascii="黑体" w:hAnsi="Times New Roman" w:eastAsia="黑体" w:cs="Times New Roman"/>
          <w:color w:val="000000" w:themeColor="text1"/>
          <w:sz w:val="32"/>
          <w:szCs w:val="40"/>
          <w14:textFill>
            <w14:solidFill>
              <w14:schemeClr w14:val="tx1"/>
            </w14:solidFill>
          </w14:textFill>
        </w:rPr>
        <w:t>六、预算绩效情况说明</w:t>
      </w:r>
    </w:p>
    <w:p>
      <w:pPr>
        <w:adjustRightInd w:val="0"/>
        <w:snapToGrid w:val="0"/>
        <w:spacing w:line="60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（一）预算绩效管理工作开展情况</w:t>
      </w:r>
    </w:p>
    <w:p>
      <w:pPr>
        <w:adjustRightInd w:val="0"/>
        <w:snapToGrid w:val="0"/>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根据预算绩效管理要求，本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组织对2020年度项目支出全面开展绩效自评，其中，一般公共预算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个，共涉及资金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万元，占一般公共预算项目支出总额的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adjustRightInd w:val="0"/>
        <w:snapToGrid w:val="0"/>
        <w:spacing w:line="60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组织对“</w:t>
      </w:r>
      <w:r>
        <w:rPr>
          <w:rFonts w:hint="eastAsia" w:ascii="仿宋_GB2312" w:hAnsi="仿宋_GB2312" w:eastAsia="仿宋_GB2312" w:cs="仿宋_GB2312"/>
          <w:sz w:val="32"/>
          <w:szCs w:val="32"/>
          <w:lang w:val="en-US" w:eastAsia="zh-CN"/>
        </w:rPr>
        <w:t>业务咨询费”“建筑市场差旅费”“建筑市场审计费”</w:t>
      </w:r>
      <w:r>
        <w:rPr>
          <w:rFonts w:hint="eastAsia" w:ascii="仿宋_GB2312" w:hAnsi="仿宋_GB2312" w:eastAsia="仿宋_GB2312" w:cs="仿宋_GB2312"/>
          <w:sz w:val="32"/>
          <w:szCs w:val="32"/>
        </w:rPr>
        <w:t>项目开展了部门评价，涉及一般公共预算</w:t>
      </w:r>
      <w:r>
        <w:rPr>
          <w:rFonts w:hint="eastAsia" w:ascii="仿宋_GB2312" w:hAnsi="仿宋_GB2312" w:eastAsia="仿宋_GB2312" w:cs="仿宋_GB2312"/>
          <w:color w:val="000000" w:themeColor="text1"/>
          <w:sz w:val="32"/>
          <w:szCs w:val="32"/>
          <w14:textFill>
            <w14:solidFill>
              <w14:schemeClr w14:val="tx1"/>
            </w14:solidFill>
          </w14:textFill>
        </w:rPr>
        <w:t>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万</w:t>
      </w:r>
      <w:r>
        <w:rPr>
          <w:rFonts w:hint="eastAsia" w:ascii="仿宋_GB2312" w:hAnsi="仿宋_GB2312" w:eastAsia="仿宋_GB2312" w:cs="仿宋_GB2312"/>
          <w:sz w:val="32"/>
          <w:szCs w:val="32"/>
        </w:rPr>
        <w:t>元。其中，对“</w:t>
      </w:r>
      <w:r>
        <w:rPr>
          <w:rFonts w:hint="eastAsia" w:ascii="仿宋_GB2312" w:hAnsi="仿宋_GB2312" w:eastAsia="仿宋_GB2312" w:cs="仿宋_GB2312"/>
          <w:sz w:val="32"/>
          <w:szCs w:val="32"/>
          <w:lang w:val="en-US" w:eastAsia="zh-CN"/>
        </w:rPr>
        <w:t>业务咨询费”“建筑市场审计费”</w:t>
      </w:r>
      <w:r>
        <w:rPr>
          <w:rFonts w:hint="eastAsia" w:ascii="仿宋_GB2312" w:hAnsi="仿宋_GB2312" w:eastAsia="仿宋_GB2312" w:cs="仿宋_GB2312"/>
          <w:sz w:val="32"/>
          <w:szCs w:val="32"/>
        </w:rPr>
        <w:t>开展绩效评价。从评价情况来看，</w:t>
      </w:r>
      <w:r>
        <w:rPr>
          <w:rFonts w:hint="eastAsia" w:ascii="仿宋_GB2312" w:hAnsi="仿宋_GB2312" w:eastAsia="仿宋_GB2312" w:cs="仿宋_GB2312"/>
          <w:sz w:val="32"/>
          <w:szCs w:val="32"/>
          <w:lang w:val="en-US" w:eastAsia="zh-CN"/>
        </w:rPr>
        <w:t>“建筑市场审计费”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业务咨询费”2个项目分别从产出指标，效益指标，满意度指标，预算执行率等进行了自评。年度绩效指标均已完成。</w:t>
      </w:r>
    </w:p>
    <w:p>
      <w:pPr>
        <w:adjustRightInd w:val="0"/>
        <w:snapToGrid w:val="0"/>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 部门决算中项目绩效自评结果</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在今年部门决算公开中反映 “</w:t>
      </w:r>
      <w:r>
        <w:rPr>
          <w:rFonts w:hint="eastAsia" w:ascii="仿宋_GB2312" w:hAnsi="仿宋_GB2312" w:eastAsia="仿宋_GB2312" w:cs="仿宋_GB2312"/>
          <w:sz w:val="32"/>
          <w:szCs w:val="32"/>
          <w:lang w:val="en-US" w:eastAsia="zh-CN"/>
        </w:rPr>
        <w:t>业务咨询费”“建筑市场审计费”</w:t>
      </w:r>
      <w:r>
        <w:rPr>
          <w:rFonts w:hint="eastAsia" w:ascii="仿宋_GB2312" w:hAnsi="仿宋_GB2312" w:eastAsia="仿宋_GB2312" w:cs="仿宋_GB2312"/>
          <w:sz w:val="32"/>
          <w:szCs w:val="32"/>
        </w:rPr>
        <w:t>项目等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个项目绩效自评结果。</w:t>
      </w:r>
    </w:p>
    <w:p>
      <w:pPr>
        <w:numPr>
          <w:ilvl w:val="0"/>
          <w:numId w:val="2"/>
        </w:num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业务咨询费</w:t>
      </w:r>
      <w:r>
        <w:rPr>
          <w:rFonts w:hint="eastAsia" w:ascii="仿宋_GB2312" w:hAnsi="仿宋_GB2312" w:eastAsia="仿宋_GB2312" w:cs="仿宋_GB2312"/>
          <w:sz w:val="32"/>
          <w:szCs w:val="32"/>
        </w:rPr>
        <w:t>项目自评综述：根据年初设定的绩效目标，</w:t>
      </w:r>
      <w:r>
        <w:rPr>
          <w:rFonts w:hint="eastAsia" w:ascii="仿宋_GB2312" w:hAnsi="仿宋_GB2312" w:eastAsia="仿宋_GB2312" w:cs="仿宋_GB2312"/>
          <w:sz w:val="32"/>
          <w:szCs w:val="32"/>
          <w:lang w:val="en-US" w:eastAsia="zh-CN"/>
        </w:rPr>
        <w:t>业务咨询费</w:t>
      </w:r>
      <w:r>
        <w:rPr>
          <w:rFonts w:hint="eastAsia" w:ascii="仿宋_GB2312" w:hAnsi="仿宋_GB2312" w:eastAsia="仿宋_GB2312" w:cs="仿宋_GB2312"/>
          <w:sz w:val="32"/>
          <w:szCs w:val="32"/>
        </w:rPr>
        <w:t>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分（绩效自评表附后）。全年预算数为</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0.15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w:t>
      </w:r>
    </w:p>
    <w:p>
      <w:pPr>
        <w:numPr>
          <w:ilvl w:val="0"/>
          <w:numId w:val="2"/>
        </w:num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建筑市场审计费项目</w:t>
      </w:r>
      <w:r>
        <w:rPr>
          <w:rFonts w:hint="eastAsia" w:ascii="仿宋_GB2312" w:hAnsi="仿宋_GB2312" w:eastAsia="仿宋_GB2312" w:cs="仿宋_GB2312"/>
          <w:sz w:val="32"/>
          <w:szCs w:val="32"/>
        </w:rPr>
        <w:t>自评综述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根据年初设定的绩效目标，</w:t>
      </w:r>
      <w:r>
        <w:rPr>
          <w:rFonts w:hint="eastAsia" w:ascii="仿宋_GB2312" w:hAnsi="仿宋_GB2312" w:eastAsia="仿宋_GB2312" w:cs="仿宋_GB2312"/>
          <w:sz w:val="32"/>
          <w:szCs w:val="32"/>
          <w:lang w:val="en-US" w:eastAsia="zh-CN"/>
        </w:rPr>
        <w:t>建筑市场审计费</w:t>
      </w:r>
      <w:r>
        <w:rPr>
          <w:rFonts w:hint="eastAsia" w:ascii="仿宋_GB2312" w:hAnsi="仿宋_GB2312" w:eastAsia="仿宋_GB2312" w:cs="仿宋_GB2312"/>
          <w:sz w:val="32"/>
          <w:szCs w:val="32"/>
        </w:rPr>
        <w:t>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分（绩效自评表附后）。全年预算数为</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numPr>
          <w:ilvl w:val="0"/>
          <w:numId w:val="2"/>
        </w:num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lang w:val="en-US" w:eastAsia="zh-CN"/>
        </w:rPr>
        <w:t>年度预算目标：支付保障该项目</w:t>
      </w:r>
      <w:bookmarkStart w:id="0" w:name="_GoBack"/>
      <w:bookmarkEnd w:id="0"/>
      <w:r>
        <w:rPr>
          <w:rFonts w:hint="eastAsia" w:ascii="仿宋_GB2312" w:hAnsi="仿宋_GB2312" w:eastAsia="仿宋_GB2312" w:cs="仿宋_GB2312"/>
          <w:sz w:val="32"/>
          <w:szCs w:val="32"/>
          <w:lang w:val="en-US" w:eastAsia="zh-CN"/>
        </w:rPr>
        <w:t>资金；具体完成情况：完成；总体完成率：100%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项目绩效目标完成情况。</w:t>
      </w:r>
    </w:p>
    <w:p>
      <w:pPr>
        <w:numPr>
          <w:ilvl w:val="0"/>
          <w:numId w:val="2"/>
        </w:num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发现的主要问题及原因：</w:t>
      </w:r>
      <w:r>
        <w:rPr>
          <w:rFonts w:hint="eastAsia" w:ascii="仿宋_GB2312" w:hAnsi="仿宋_GB2312" w:eastAsia="仿宋_GB2312" w:cs="仿宋_GB2312"/>
          <w:sz w:val="32"/>
          <w:szCs w:val="32"/>
          <w:lang w:val="en-US" w:eastAsia="zh-CN"/>
        </w:rPr>
        <w:t>一是绩效目标管理不够细化；二是项目管理制度不完善；</w:t>
      </w:r>
    </w:p>
    <w:p>
      <w:pPr>
        <w:numPr>
          <w:ilvl w:val="0"/>
          <w:numId w:val="2"/>
        </w:num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下</w:t>
      </w:r>
      <w:r>
        <w:rPr>
          <w:rFonts w:hint="eastAsia" w:ascii="仿宋_GB2312" w:hAnsi="仿宋_GB2312" w:eastAsia="仿宋_GB2312" w:cs="仿宋_GB2312"/>
          <w:sz w:val="32"/>
          <w:szCs w:val="32"/>
        </w:rPr>
        <w:t>一步改进措施：</w:t>
      </w:r>
      <w:r>
        <w:rPr>
          <w:rFonts w:hint="eastAsia" w:ascii="仿宋_GB2312" w:hAnsi="仿宋_GB2312" w:eastAsia="仿宋_GB2312" w:cs="仿宋_GB2312"/>
          <w:sz w:val="32"/>
          <w:szCs w:val="32"/>
          <w:lang w:val="en-US" w:eastAsia="zh-CN"/>
        </w:rPr>
        <w:t>加强组织领导，完善制度建设，加快支付进度，改变工作方式。</w:t>
      </w:r>
    </w:p>
    <w:p>
      <w:pPr>
        <w:adjustRightInd w:val="0"/>
        <w:snapToGrid w:val="0"/>
        <w:spacing w:line="600" w:lineRule="exact"/>
        <w:ind w:left="420" w:leftChars="200" w:firstLine="960" w:firstLineChars="300"/>
        <w:rPr>
          <w:rFonts w:hint="eastAsia" w:ascii="仿宋_GB2312" w:hAnsi="仿宋_GB2312" w:eastAsia="仿宋_GB2312" w:cs="仿宋_GB2312"/>
          <w:sz w:val="32"/>
          <w:szCs w:val="32"/>
          <w:highlight w:val="yellow"/>
        </w:rPr>
      </w:pPr>
    </w:p>
    <w:tbl>
      <w:tblPr>
        <w:tblStyle w:val="5"/>
        <w:tblW w:w="10080" w:type="dxa"/>
        <w:tblInd w:w="0" w:type="dxa"/>
        <w:shd w:val="clear" w:color="auto" w:fill="auto"/>
        <w:tblLayout w:type="fixed"/>
        <w:tblCellMar>
          <w:top w:w="0" w:type="dxa"/>
          <w:left w:w="0" w:type="dxa"/>
          <w:bottom w:w="0" w:type="dxa"/>
          <w:right w:w="0" w:type="dxa"/>
        </w:tblCellMar>
      </w:tblPr>
      <w:tblGrid>
        <w:gridCol w:w="1110"/>
        <w:gridCol w:w="1365"/>
        <w:gridCol w:w="914"/>
        <w:gridCol w:w="1151"/>
        <w:gridCol w:w="545"/>
        <w:gridCol w:w="1"/>
        <w:gridCol w:w="1119"/>
        <w:gridCol w:w="1134"/>
        <w:gridCol w:w="875"/>
        <w:gridCol w:w="1866"/>
      </w:tblGrid>
      <w:tr>
        <w:tblPrEx>
          <w:shd w:val="clear" w:color="auto" w:fill="auto"/>
          <w:tblCellMar>
            <w:top w:w="0" w:type="dxa"/>
            <w:left w:w="0" w:type="dxa"/>
            <w:bottom w:w="0" w:type="dxa"/>
            <w:right w:w="0" w:type="dxa"/>
          </w:tblCellMar>
        </w:tblPrEx>
        <w:trPr>
          <w:trHeight w:val="510" w:hRule="atLeast"/>
        </w:trPr>
        <w:tc>
          <w:tcPr>
            <w:tcW w:w="1008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区级部门预算项目绩效自评表</w:t>
            </w:r>
          </w:p>
        </w:tc>
      </w:tr>
      <w:tr>
        <w:tblPrEx>
          <w:shd w:val="clear" w:color="auto" w:fill="auto"/>
          <w:tblCellMar>
            <w:top w:w="0" w:type="dxa"/>
            <w:left w:w="0" w:type="dxa"/>
            <w:bottom w:w="0" w:type="dxa"/>
            <w:right w:w="0" w:type="dxa"/>
          </w:tblCellMar>
        </w:tblPrEx>
        <w:trPr>
          <w:trHeight w:val="510" w:hRule="atLeast"/>
        </w:trPr>
        <w:tc>
          <w:tcPr>
            <w:tcW w:w="1110"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方正小标宋_GBK" w:hAnsi="方正小标宋_GBK" w:eastAsia="方正小标宋_GBK" w:cs="方正小标宋_GBK"/>
                <w:i w:val="0"/>
                <w:color w:val="000000"/>
                <w:sz w:val="40"/>
                <w:szCs w:val="40"/>
                <w:u w:val="none"/>
              </w:rPr>
            </w:pPr>
          </w:p>
        </w:tc>
        <w:tc>
          <w:tcPr>
            <w:tcW w:w="1365"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方正小标宋_GBK" w:hAnsi="方正小标宋_GBK" w:eastAsia="方正小标宋_GBK" w:cs="方正小标宋_GBK"/>
                <w:i w:val="0"/>
                <w:color w:val="000000"/>
                <w:sz w:val="40"/>
                <w:szCs w:val="40"/>
                <w:u w:val="none"/>
              </w:rPr>
            </w:pPr>
          </w:p>
        </w:tc>
        <w:tc>
          <w:tcPr>
            <w:tcW w:w="914"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方正小标宋_GBK" w:hAnsi="方正小标宋_GBK" w:eastAsia="方正小标宋_GBK" w:cs="方正小标宋_GBK"/>
                <w:i w:val="0"/>
                <w:color w:val="000000"/>
                <w:sz w:val="40"/>
                <w:szCs w:val="40"/>
                <w:u w:val="none"/>
              </w:rPr>
            </w:pPr>
          </w:p>
        </w:tc>
        <w:tc>
          <w:tcPr>
            <w:tcW w:w="115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小标宋_GBK" w:hAnsi="方正小标宋_GBK" w:eastAsia="方正小标宋_GBK" w:cs="方正小标宋_GBK"/>
                <w:i w:val="0"/>
                <w:color w:val="000000"/>
                <w:sz w:val="28"/>
                <w:szCs w:val="28"/>
                <w:u w:val="none"/>
              </w:rPr>
            </w:pPr>
            <w:r>
              <w:rPr>
                <w:rFonts w:hint="default" w:ascii="方正小标宋_GBK" w:hAnsi="方正小标宋_GBK" w:eastAsia="方正小标宋_GBK" w:cs="方正小标宋_GBK"/>
                <w:i w:val="0"/>
                <w:color w:val="000000"/>
                <w:kern w:val="0"/>
                <w:sz w:val="28"/>
                <w:szCs w:val="28"/>
                <w:u w:val="none"/>
                <w:lang w:val="en-US" w:eastAsia="zh-CN" w:bidi="ar"/>
              </w:rPr>
              <w:t>（</w:t>
            </w:r>
            <w:r>
              <w:rPr>
                <w:rFonts w:hint="eastAsia" w:ascii="方正小标宋_GBK" w:hAnsi="方正小标宋_GBK" w:eastAsia="方正小标宋_GBK" w:cs="方正小标宋_GBK"/>
                <w:i w:val="0"/>
                <w:color w:val="000000"/>
                <w:kern w:val="0"/>
                <w:sz w:val="28"/>
                <w:szCs w:val="28"/>
                <w:u w:val="none"/>
                <w:lang w:val="en-US" w:eastAsia="zh-CN" w:bidi="ar"/>
              </w:rPr>
              <w:t>2020</w:t>
            </w:r>
            <w:r>
              <w:rPr>
                <w:rFonts w:hint="default" w:ascii="方正小标宋_GBK" w:hAnsi="方正小标宋_GBK" w:eastAsia="方正小标宋_GBK" w:cs="方正小标宋_GBK"/>
                <w:i w:val="0"/>
                <w:color w:val="000000"/>
                <w:kern w:val="0"/>
                <w:sz w:val="28"/>
                <w:szCs w:val="28"/>
                <w:u w:val="none"/>
                <w:lang w:val="en-US" w:eastAsia="zh-CN" w:bidi="ar"/>
              </w:rPr>
              <w:t>年度）</w:t>
            </w:r>
          </w:p>
        </w:tc>
        <w:tc>
          <w:tcPr>
            <w:tcW w:w="545"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方正小标宋_GBK" w:hAnsi="方正小标宋_GBK" w:eastAsia="方正小标宋_GBK" w:cs="方正小标宋_GBK"/>
                <w:i w:val="0"/>
                <w:color w:val="000000"/>
                <w:sz w:val="40"/>
                <w:szCs w:val="40"/>
                <w:u w:val="none"/>
              </w:rPr>
            </w:pPr>
          </w:p>
        </w:tc>
        <w:tc>
          <w:tcPr>
            <w:tcW w:w="1120" w:type="dxa"/>
            <w:gridSpan w:val="2"/>
            <w:tcBorders>
              <w:top w:val="nil"/>
              <w:left w:val="nil"/>
              <w:bottom w:val="nil"/>
              <w:right w:val="nil"/>
            </w:tcBorders>
            <w:shd w:val="clear" w:color="auto" w:fill="auto"/>
            <w:tcMar>
              <w:top w:w="15" w:type="dxa"/>
              <w:left w:w="15" w:type="dxa"/>
              <w:right w:w="15" w:type="dxa"/>
            </w:tcMar>
            <w:vAlign w:val="center"/>
          </w:tcPr>
          <w:p>
            <w:pPr>
              <w:jc w:val="center"/>
              <w:rPr>
                <w:rFonts w:hint="default" w:ascii="方正小标宋_GBK" w:hAnsi="方正小标宋_GBK" w:eastAsia="方正小标宋_GBK" w:cs="方正小标宋_GBK"/>
                <w:i w:val="0"/>
                <w:color w:val="000000"/>
                <w:sz w:val="40"/>
                <w:szCs w:val="40"/>
                <w:u w:val="none"/>
              </w:rPr>
            </w:pPr>
          </w:p>
        </w:tc>
        <w:tc>
          <w:tcPr>
            <w:tcW w:w="1134"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方正小标宋_GBK" w:hAnsi="方正小标宋_GBK" w:eastAsia="方正小标宋_GBK" w:cs="方正小标宋_GBK"/>
                <w:i w:val="0"/>
                <w:color w:val="000000"/>
                <w:sz w:val="40"/>
                <w:szCs w:val="40"/>
                <w:u w:val="none"/>
              </w:rPr>
            </w:pPr>
          </w:p>
        </w:tc>
        <w:tc>
          <w:tcPr>
            <w:tcW w:w="875"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方正小标宋_GBK" w:hAnsi="方正小标宋_GBK" w:eastAsia="方正小标宋_GBK" w:cs="方正小标宋_GBK"/>
                <w:i w:val="0"/>
                <w:color w:val="000000"/>
                <w:sz w:val="40"/>
                <w:szCs w:val="40"/>
                <w:u w:val="none"/>
              </w:rPr>
            </w:pPr>
          </w:p>
        </w:tc>
        <w:tc>
          <w:tcPr>
            <w:tcW w:w="1866"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方正小标宋_GBK" w:hAnsi="方正小标宋_GBK" w:eastAsia="方正小标宋_GBK" w:cs="方正小标宋_GBK"/>
                <w:i w:val="0"/>
                <w:color w:val="000000"/>
                <w:sz w:val="40"/>
                <w:szCs w:val="40"/>
                <w:u w:val="none"/>
              </w:rPr>
            </w:pPr>
          </w:p>
        </w:tc>
      </w:tr>
      <w:tr>
        <w:tblPrEx>
          <w:shd w:val="clear" w:color="auto" w:fill="auto"/>
          <w:tblCellMar>
            <w:top w:w="0" w:type="dxa"/>
            <w:left w:w="0" w:type="dxa"/>
            <w:bottom w:w="0" w:type="dxa"/>
            <w:right w:w="0" w:type="dxa"/>
          </w:tblCellMar>
        </w:tblPrEx>
        <w:trPr>
          <w:trHeight w:val="270" w:hRule="atLeast"/>
        </w:trPr>
        <w:tc>
          <w:tcPr>
            <w:tcW w:w="11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填报单位（盖章）：</w:t>
            </w:r>
          </w:p>
        </w:tc>
        <w:tc>
          <w:tcPr>
            <w:tcW w:w="1365"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51"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45"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20"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填报日期：</w:t>
            </w:r>
          </w:p>
        </w:tc>
        <w:tc>
          <w:tcPr>
            <w:tcW w:w="113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741"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tblPrEx>
          <w:shd w:val="clear" w:color="auto" w:fill="auto"/>
          <w:tblCellMar>
            <w:top w:w="0" w:type="dxa"/>
            <w:left w:w="0" w:type="dxa"/>
            <w:bottom w:w="0" w:type="dxa"/>
            <w:right w:w="0" w:type="dxa"/>
          </w:tblCellMar>
        </w:tblPrEx>
        <w:trPr>
          <w:trHeight w:val="420" w:hRule="atLeast"/>
        </w:trPr>
        <w:tc>
          <w:tcPr>
            <w:tcW w:w="11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 基本情况</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760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建筑市场审计费</w:t>
            </w:r>
          </w:p>
        </w:tc>
      </w:tr>
      <w:tr>
        <w:tblPrEx>
          <w:shd w:val="clear" w:color="auto" w:fill="auto"/>
          <w:tblCellMar>
            <w:top w:w="0" w:type="dxa"/>
            <w:left w:w="0" w:type="dxa"/>
            <w:bottom w:w="0" w:type="dxa"/>
            <w:right w:w="0" w:type="dxa"/>
          </w:tblCellMar>
        </w:tblPrEx>
        <w:trPr>
          <w:trHeight w:val="500" w:hRule="atLeast"/>
        </w:trPr>
        <w:tc>
          <w:tcPr>
            <w:tcW w:w="11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2610"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开发区城乡建设局</w:t>
            </w:r>
          </w:p>
        </w:tc>
        <w:tc>
          <w:tcPr>
            <w:tcW w:w="112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3875"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秦皇岛经济技术开发区建筑市场管理服务中心</w:t>
            </w:r>
          </w:p>
        </w:tc>
      </w:tr>
      <w:tr>
        <w:tblPrEx>
          <w:shd w:val="clear" w:color="auto" w:fill="auto"/>
          <w:tblCellMar>
            <w:top w:w="0" w:type="dxa"/>
            <w:left w:w="0" w:type="dxa"/>
            <w:bottom w:w="0" w:type="dxa"/>
            <w:right w:w="0" w:type="dxa"/>
          </w:tblCellMar>
        </w:tblPrEx>
        <w:trPr>
          <w:trHeight w:val="27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二、预算执行情况</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w:t>
            </w:r>
          </w:p>
        </w:tc>
      </w:tr>
      <w:tr>
        <w:tblPrEx>
          <w:shd w:val="clear" w:color="auto" w:fill="auto"/>
          <w:tblCellMar>
            <w:top w:w="0" w:type="dxa"/>
            <w:left w:w="0" w:type="dxa"/>
            <w:bottom w:w="0" w:type="dxa"/>
            <w:right w:w="0" w:type="dxa"/>
          </w:tblCellMar>
        </w:tblPrEx>
        <w:trPr>
          <w:trHeight w:val="4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年度项目资金总额</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0.6</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0.6</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0.6</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tblPrEx>
          <w:shd w:val="clear" w:color="auto" w:fill="auto"/>
          <w:tblCellMar>
            <w:top w:w="0" w:type="dxa"/>
            <w:left w:w="0" w:type="dxa"/>
            <w:bottom w:w="0" w:type="dxa"/>
            <w:right w:w="0" w:type="dxa"/>
          </w:tblCellMar>
        </w:tblPrEx>
        <w:trPr>
          <w:trHeight w:val="4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0.6</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0.6</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0.6</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tblPrEx>
          <w:shd w:val="clear" w:color="auto" w:fill="auto"/>
          <w:tblCellMar>
            <w:top w:w="0" w:type="dxa"/>
            <w:left w:w="0" w:type="dxa"/>
            <w:bottom w:w="0" w:type="dxa"/>
            <w:right w:w="0" w:type="dxa"/>
          </w:tblCellMar>
        </w:tblPrEx>
        <w:trPr>
          <w:trHeight w:val="27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上年结转资金</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420" w:hRule="atLeast"/>
        </w:trPr>
        <w:tc>
          <w:tcPr>
            <w:tcW w:w="1110"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500" w:hRule="atLeast"/>
        </w:trPr>
        <w:tc>
          <w:tcPr>
            <w:tcW w:w="111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三、目标完成情况</w:t>
            </w:r>
          </w:p>
        </w:tc>
        <w:tc>
          <w:tcPr>
            <w:tcW w:w="34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年度预期目标</w:t>
            </w:r>
          </w:p>
        </w:tc>
        <w:tc>
          <w:tcPr>
            <w:tcW w:w="2799"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具体完成情况</w:t>
            </w:r>
          </w:p>
        </w:tc>
        <w:tc>
          <w:tcPr>
            <w:tcW w:w="274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总体完成率</w:t>
            </w:r>
          </w:p>
        </w:tc>
      </w:tr>
      <w:tr>
        <w:tblPrEx>
          <w:shd w:val="clear" w:color="auto" w:fill="auto"/>
          <w:tblCellMar>
            <w:top w:w="0" w:type="dxa"/>
            <w:left w:w="0" w:type="dxa"/>
            <w:bottom w:w="0" w:type="dxa"/>
            <w:right w:w="0" w:type="dxa"/>
          </w:tblCellMar>
        </w:tblPrEx>
        <w:trPr>
          <w:trHeight w:val="500" w:hRule="atLeast"/>
        </w:trPr>
        <w:tc>
          <w:tcPr>
            <w:tcW w:w="11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430" w:type="dxa"/>
            <w:gridSpan w:val="3"/>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支付保障该项项目资金</w:t>
            </w:r>
          </w:p>
        </w:tc>
        <w:tc>
          <w:tcPr>
            <w:tcW w:w="2799" w:type="dxa"/>
            <w:gridSpan w:val="4"/>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w:t>
            </w:r>
          </w:p>
        </w:tc>
        <w:tc>
          <w:tcPr>
            <w:tcW w:w="2741" w:type="dxa"/>
            <w:gridSpan w:val="2"/>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tblPrEx>
          <w:shd w:val="clear" w:color="auto" w:fill="auto"/>
          <w:tblCellMar>
            <w:top w:w="0" w:type="dxa"/>
            <w:left w:w="0" w:type="dxa"/>
            <w:bottom w:w="0" w:type="dxa"/>
            <w:right w:w="0" w:type="dxa"/>
          </w:tblCellMar>
        </w:tblPrEx>
        <w:trPr>
          <w:trHeight w:val="50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四、年度绩效指标完成情况</w:t>
            </w:r>
          </w:p>
        </w:tc>
        <w:tc>
          <w:tcPr>
            <w:tcW w:w="13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6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r>
      <w:tr>
        <w:tblPrEx>
          <w:shd w:val="clear" w:color="auto" w:fill="auto"/>
          <w:tblCellMar>
            <w:top w:w="0" w:type="dxa"/>
            <w:left w:w="0" w:type="dxa"/>
            <w:bottom w:w="0" w:type="dxa"/>
            <w:right w:w="0" w:type="dxa"/>
          </w:tblCellMar>
        </w:tblPrEx>
        <w:trPr>
          <w:trHeight w:val="5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65" w:type="dxa"/>
            <w:vMerge w:val="restart"/>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产出指标（50）</w:t>
            </w:r>
          </w:p>
        </w:tc>
        <w:tc>
          <w:tcPr>
            <w:tcW w:w="914"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6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该项目本年执行数量</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5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65" w:type="dxa"/>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4"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6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审计账目数</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2套</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5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65" w:type="dxa"/>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6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资金拨付执行优良率</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shd w:val="clear" w:color="auto" w:fill="auto"/>
          <w:tblCellMar>
            <w:top w:w="0" w:type="dxa"/>
            <w:left w:w="0" w:type="dxa"/>
            <w:bottom w:w="0" w:type="dxa"/>
            <w:right w:w="0" w:type="dxa"/>
          </w:tblCellMar>
        </w:tblPrEx>
        <w:trPr>
          <w:trHeight w:val="5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65" w:type="dxa"/>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6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是否规范、无误、完整性</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shd w:val="clear" w:color="auto" w:fill="auto"/>
          <w:tblCellMar>
            <w:top w:w="0" w:type="dxa"/>
            <w:left w:w="0" w:type="dxa"/>
            <w:bottom w:w="0" w:type="dxa"/>
            <w:right w:w="0" w:type="dxa"/>
          </w:tblCellMar>
        </w:tblPrEx>
        <w:trPr>
          <w:trHeight w:val="5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65" w:type="dxa"/>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6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项目执行完成率</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5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65" w:type="dxa"/>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6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按照成本要求完成率</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5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65" w:type="dxa"/>
            <w:vMerge w:val="restart"/>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效益指标（30）</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16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经济效益率</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shd w:val="clear" w:color="auto" w:fill="auto"/>
          <w:tblCellMar>
            <w:top w:w="0" w:type="dxa"/>
            <w:left w:w="0" w:type="dxa"/>
            <w:bottom w:w="0" w:type="dxa"/>
            <w:right w:w="0" w:type="dxa"/>
          </w:tblCellMar>
        </w:tblPrEx>
        <w:trPr>
          <w:trHeight w:val="5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65" w:type="dxa"/>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16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社会效益率</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shd w:val="clear" w:color="auto" w:fill="auto"/>
          <w:tblCellMar>
            <w:top w:w="0" w:type="dxa"/>
            <w:left w:w="0" w:type="dxa"/>
            <w:bottom w:w="0" w:type="dxa"/>
            <w:right w:w="0" w:type="dxa"/>
          </w:tblCellMar>
        </w:tblPrEx>
        <w:trPr>
          <w:trHeight w:val="5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65" w:type="dxa"/>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生态效益指标</w:t>
            </w:r>
          </w:p>
        </w:tc>
        <w:tc>
          <w:tcPr>
            <w:tcW w:w="16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提高工作氛围、工作水平</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5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65" w:type="dxa"/>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16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长期使用性</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5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满意度指标（10）</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6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群众满意率</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5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3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预算执行率（10）</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w:t>
            </w:r>
          </w:p>
        </w:tc>
        <w:tc>
          <w:tcPr>
            <w:tcW w:w="16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5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229" w:type="dxa"/>
            <w:gridSpan w:val="7"/>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总分（共计100分）</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shd w:val="clear" w:color="auto" w:fill="auto"/>
          <w:tblCellMar>
            <w:top w:w="0" w:type="dxa"/>
            <w:left w:w="0" w:type="dxa"/>
            <w:bottom w:w="0" w:type="dxa"/>
            <w:right w:w="0" w:type="dxa"/>
          </w:tblCellMar>
        </w:tblPrEx>
        <w:trPr>
          <w:trHeight w:val="5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229" w:type="dxa"/>
            <w:gridSpan w:val="7"/>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评价等级（优：90（含）-100分；良：80（含）-90分；中60（含）-80分；差：60分以下）</w:t>
            </w:r>
          </w:p>
        </w:tc>
        <w:tc>
          <w:tcPr>
            <w:tcW w:w="274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tblPrEx>
          <w:tblCellMar>
            <w:top w:w="0" w:type="dxa"/>
            <w:left w:w="0" w:type="dxa"/>
            <w:bottom w:w="0" w:type="dxa"/>
            <w:right w:w="0" w:type="dxa"/>
          </w:tblCellMar>
        </w:tblPrEx>
        <w:trPr>
          <w:trHeight w:val="700" w:hRule="atLeast"/>
        </w:trPr>
        <w:tc>
          <w:tcPr>
            <w:tcW w:w="11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 存在问题、原因及下一步整改措施</w:t>
            </w:r>
          </w:p>
        </w:tc>
        <w:tc>
          <w:tcPr>
            <w:tcW w:w="8970" w:type="dxa"/>
            <w:gridSpan w:val="9"/>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(主要填写项目绩效存在问题及原因分析,下一步拟采取的纠偏措施及对策建议,项目绩效目标指标设定存在的问题及修改完善措施)</w:t>
            </w:r>
          </w:p>
        </w:tc>
      </w:tr>
      <w:tr>
        <w:tblPrEx>
          <w:tblCellMar>
            <w:top w:w="0" w:type="dxa"/>
            <w:left w:w="0" w:type="dxa"/>
            <w:bottom w:w="0" w:type="dxa"/>
            <w:right w:w="0" w:type="dxa"/>
          </w:tblCellMar>
        </w:tblPrEx>
        <w:trPr>
          <w:trHeight w:val="270" w:hRule="atLeast"/>
        </w:trPr>
        <w:tc>
          <w:tcPr>
            <w:tcW w:w="111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评价组人员（姓名）：</w:t>
            </w:r>
          </w:p>
        </w:tc>
        <w:tc>
          <w:tcPr>
            <w:tcW w:w="1365" w:type="dxa"/>
            <w:tcBorders>
              <w:top w:val="single" w:color="000000" w:sz="4" w:space="0"/>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914" w:type="dxa"/>
            <w:tcBorders>
              <w:top w:val="single" w:color="000000" w:sz="4" w:space="0"/>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151" w:type="dxa"/>
            <w:tcBorders>
              <w:top w:val="single" w:color="000000" w:sz="4" w:space="0"/>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546" w:type="dxa"/>
            <w:gridSpan w:val="2"/>
            <w:tcBorders>
              <w:top w:val="single" w:color="000000" w:sz="4" w:space="0"/>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119" w:type="dxa"/>
            <w:tcBorders>
              <w:top w:val="single" w:color="000000" w:sz="4" w:space="0"/>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134"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w:t>
            </w:r>
          </w:p>
        </w:tc>
        <w:tc>
          <w:tcPr>
            <w:tcW w:w="875"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866"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bl>
    <w:p>
      <w:pPr>
        <w:adjustRightInd w:val="0"/>
        <w:snapToGrid w:val="0"/>
        <w:spacing w:line="600" w:lineRule="exact"/>
        <w:ind w:left="420" w:leftChars="200" w:firstLine="960" w:firstLineChars="300"/>
        <w:rPr>
          <w:rFonts w:hint="eastAsia" w:ascii="仿宋_GB2312" w:hAnsi="仿宋_GB2312" w:eastAsia="仿宋_GB2312" w:cs="仿宋_GB2312"/>
          <w:sz w:val="32"/>
          <w:szCs w:val="32"/>
          <w:highlight w:val="yellow"/>
        </w:rPr>
      </w:pPr>
    </w:p>
    <w:p>
      <w:pPr>
        <w:adjustRightInd w:val="0"/>
        <w:snapToGrid w:val="0"/>
        <w:spacing w:line="600" w:lineRule="exact"/>
        <w:ind w:left="420" w:leftChars="200" w:firstLine="960" w:firstLineChars="300"/>
        <w:rPr>
          <w:rFonts w:hint="eastAsia" w:ascii="仿宋_GB2312" w:hAnsi="仿宋_GB2312" w:eastAsia="仿宋_GB2312" w:cs="仿宋_GB2312"/>
          <w:sz w:val="32"/>
          <w:szCs w:val="32"/>
          <w:highlight w:val="yellow"/>
        </w:rPr>
      </w:pPr>
    </w:p>
    <w:p>
      <w:pPr>
        <w:adjustRightInd w:val="0"/>
        <w:snapToGrid w:val="0"/>
        <w:spacing w:line="600" w:lineRule="exact"/>
        <w:ind w:left="420" w:leftChars="200" w:firstLine="960" w:firstLineChars="300"/>
        <w:rPr>
          <w:rFonts w:hint="eastAsia" w:ascii="仿宋_GB2312" w:hAnsi="仿宋_GB2312" w:eastAsia="仿宋_GB2312" w:cs="仿宋_GB2312"/>
          <w:sz w:val="32"/>
          <w:szCs w:val="32"/>
          <w:highlight w:val="yellow"/>
        </w:rPr>
      </w:pPr>
    </w:p>
    <w:p>
      <w:pPr>
        <w:adjustRightInd w:val="0"/>
        <w:snapToGrid w:val="0"/>
        <w:spacing w:line="600" w:lineRule="exact"/>
        <w:ind w:left="420" w:leftChars="200" w:firstLine="960" w:firstLineChars="300"/>
        <w:rPr>
          <w:rFonts w:hint="eastAsia" w:ascii="仿宋_GB2312" w:hAnsi="仿宋_GB2312" w:eastAsia="仿宋_GB2312" w:cs="仿宋_GB2312"/>
          <w:sz w:val="32"/>
          <w:szCs w:val="32"/>
          <w:highlight w:val="yellow"/>
        </w:rPr>
      </w:pPr>
    </w:p>
    <w:p>
      <w:pPr>
        <w:adjustRightInd w:val="0"/>
        <w:snapToGrid w:val="0"/>
        <w:spacing w:line="600" w:lineRule="exact"/>
        <w:ind w:left="420" w:leftChars="200" w:firstLine="960" w:firstLineChars="300"/>
        <w:rPr>
          <w:rFonts w:hint="eastAsia" w:ascii="仿宋_GB2312" w:hAnsi="仿宋_GB2312" w:eastAsia="仿宋_GB2312" w:cs="仿宋_GB2312"/>
          <w:sz w:val="32"/>
          <w:szCs w:val="32"/>
          <w:highlight w:val="yellow"/>
        </w:rPr>
      </w:pPr>
    </w:p>
    <w:p>
      <w:pPr>
        <w:adjustRightInd w:val="0"/>
        <w:snapToGrid w:val="0"/>
        <w:spacing w:line="600" w:lineRule="exact"/>
        <w:ind w:left="420" w:leftChars="200" w:firstLine="960" w:firstLineChars="300"/>
        <w:rPr>
          <w:rFonts w:hint="eastAsia" w:ascii="仿宋_GB2312" w:hAnsi="仿宋_GB2312" w:eastAsia="仿宋_GB2312" w:cs="仿宋_GB2312"/>
          <w:sz w:val="32"/>
          <w:szCs w:val="32"/>
          <w:highlight w:val="yellow"/>
        </w:rPr>
      </w:pPr>
    </w:p>
    <w:tbl>
      <w:tblPr>
        <w:tblStyle w:val="5"/>
        <w:tblW w:w="10140" w:type="dxa"/>
        <w:tblInd w:w="0" w:type="dxa"/>
        <w:shd w:val="clear" w:color="auto" w:fill="auto"/>
        <w:tblLayout w:type="fixed"/>
        <w:tblCellMar>
          <w:top w:w="0" w:type="dxa"/>
          <w:left w:w="0" w:type="dxa"/>
          <w:bottom w:w="0" w:type="dxa"/>
          <w:right w:w="0" w:type="dxa"/>
        </w:tblCellMar>
      </w:tblPr>
      <w:tblGrid>
        <w:gridCol w:w="756"/>
        <w:gridCol w:w="1400"/>
        <w:gridCol w:w="1253"/>
        <w:gridCol w:w="1"/>
        <w:gridCol w:w="868"/>
        <w:gridCol w:w="1"/>
        <w:gridCol w:w="765"/>
        <w:gridCol w:w="1270"/>
        <w:gridCol w:w="1141"/>
        <w:gridCol w:w="996"/>
        <w:gridCol w:w="1"/>
        <w:gridCol w:w="1688"/>
      </w:tblGrid>
      <w:tr>
        <w:tblPrEx>
          <w:shd w:val="clear" w:color="auto" w:fill="auto"/>
          <w:tblCellMar>
            <w:top w:w="0" w:type="dxa"/>
            <w:left w:w="0" w:type="dxa"/>
            <w:bottom w:w="0" w:type="dxa"/>
            <w:right w:w="0" w:type="dxa"/>
          </w:tblCellMar>
        </w:tblPrEx>
        <w:trPr>
          <w:trHeight w:val="938" w:hRule="atLeast"/>
        </w:trPr>
        <w:tc>
          <w:tcPr>
            <w:tcW w:w="10140"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default" w:ascii="方正小标宋_GBK" w:hAnsi="方正小标宋_GBK" w:eastAsia="方正小标宋_GBK" w:cs="方正小标宋_GBK"/>
                <w:i w:val="0"/>
                <w:color w:val="000000"/>
                <w:kern w:val="0"/>
                <w:sz w:val="40"/>
                <w:szCs w:val="40"/>
                <w:u w:val="none"/>
                <w:lang w:val="en-US" w:eastAsia="zh-CN" w:bidi="ar"/>
              </w:rPr>
              <w:t>区级部门预算项目绩效自评表</w:t>
            </w:r>
          </w:p>
        </w:tc>
      </w:tr>
      <w:tr>
        <w:tblPrEx>
          <w:shd w:val="clear" w:color="auto" w:fill="auto"/>
          <w:tblCellMar>
            <w:top w:w="0" w:type="dxa"/>
            <w:left w:w="0" w:type="dxa"/>
            <w:bottom w:w="0" w:type="dxa"/>
            <w:right w:w="0" w:type="dxa"/>
          </w:tblCellMar>
        </w:tblPrEx>
        <w:trPr>
          <w:trHeight w:val="1860" w:hRule="atLeast"/>
        </w:trPr>
        <w:tc>
          <w:tcPr>
            <w:tcW w:w="756"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方正小标宋_GBK" w:hAnsi="方正小标宋_GBK" w:eastAsia="方正小标宋_GBK" w:cs="方正小标宋_GBK"/>
                <w:i w:val="0"/>
                <w:color w:val="000000"/>
                <w:sz w:val="40"/>
                <w:szCs w:val="40"/>
                <w:u w:val="none"/>
              </w:rPr>
            </w:pPr>
          </w:p>
        </w:tc>
        <w:tc>
          <w:tcPr>
            <w:tcW w:w="1400"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方正小标宋_GBK" w:hAnsi="方正小标宋_GBK" w:eastAsia="方正小标宋_GBK" w:cs="方正小标宋_GBK"/>
                <w:i w:val="0"/>
                <w:color w:val="000000"/>
                <w:sz w:val="40"/>
                <w:szCs w:val="40"/>
                <w:u w:val="none"/>
              </w:rPr>
            </w:pPr>
          </w:p>
        </w:tc>
        <w:tc>
          <w:tcPr>
            <w:tcW w:w="1253"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方正小标宋_GBK" w:hAnsi="方正小标宋_GBK" w:eastAsia="方正小标宋_GBK" w:cs="方正小标宋_GBK"/>
                <w:i w:val="0"/>
                <w:color w:val="000000"/>
                <w:sz w:val="40"/>
                <w:szCs w:val="40"/>
                <w:u w:val="none"/>
              </w:rPr>
            </w:pPr>
          </w:p>
        </w:tc>
        <w:tc>
          <w:tcPr>
            <w:tcW w:w="869"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小标宋_GBK" w:hAnsi="方正小标宋_GBK" w:eastAsia="方正小标宋_GBK" w:cs="方正小标宋_GBK"/>
                <w:i w:val="0"/>
                <w:color w:val="000000"/>
                <w:sz w:val="28"/>
                <w:szCs w:val="28"/>
                <w:u w:val="none"/>
              </w:rPr>
            </w:pPr>
            <w:r>
              <w:rPr>
                <w:rFonts w:hint="default" w:ascii="方正小标宋_GBK" w:hAnsi="方正小标宋_GBK" w:eastAsia="方正小标宋_GBK" w:cs="方正小标宋_GBK"/>
                <w:i w:val="0"/>
                <w:color w:val="000000"/>
                <w:kern w:val="0"/>
                <w:sz w:val="28"/>
                <w:szCs w:val="28"/>
                <w:u w:val="none"/>
                <w:lang w:val="en-US" w:eastAsia="zh-CN" w:bidi="ar"/>
              </w:rPr>
              <w:t>（</w:t>
            </w:r>
            <w:r>
              <w:rPr>
                <w:rFonts w:hint="eastAsia" w:ascii="方正小标宋_GBK" w:hAnsi="方正小标宋_GBK" w:eastAsia="方正小标宋_GBK" w:cs="方正小标宋_GBK"/>
                <w:i w:val="0"/>
                <w:color w:val="000000"/>
                <w:kern w:val="0"/>
                <w:sz w:val="28"/>
                <w:szCs w:val="28"/>
                <w:u w:val="none"/>
                <w:lang w:val="en-US" w:eastAsia="zh-CN" w:bidi="ar"/>
              </w:rPr>
              <w:t>2020</w:t>
            </w:r>
            <w:r>
              <w:rPr>
                <w:rFonts w:hint="default" w:ascii="方正小标宋_GBK" w:hAnsi="方正小标宋_GBK" w:eastAsia="方正小标宋_GBK" w:cs="方正小标宋_GBK"/>
                <w:i w:val="0"/>
                <w:color w:val="000000"/>
                <w:kern w:val="0"/>
                <w:sz w:val="28"/>
                <w:szCs w:val="28"/>
                <w:u w:val="none"/>
                <w:lang w:val="en-US" w:eastAsia="zh-CN" w:bidi="ar"/>
              </w:rPr>
              <w:t>年度）</w:t>
            </w:r>
          </w:p>
        </w:tc>
        <w:tc>
          <w:tcPr>
            <w:tcW w:w="766" w:type="dxa"/>
            <w:gridSpan w:val="2"/>
            <w:tcBorders>
              <w:top w:val="nil"/>
              <w:left w:val="nil"/>
              <w:bottom w:val="nil"/>
              <w:right w:val="nil"/>
            </w:tcBorders>
            <w:shd w:val="clear" w:color="auto" w:fill="auto"/>
            <w:tcMar>
              <w:top w:w="15" w:type="dxa"/>
              <w:left w:w="15" w:type="dxa"/>
              <w:right w:w="15" w:type="dxa"/>
            </w:tcMar>
            <w:vAlign w:val="center"/>
          </w:tcPr>
          <w:p>
            <w:pPr>
              <w:jc w:val="center"/>
              <w:rPr>
                <w:rFonts w:hint="default" w:ascii="方正小标宋_GBK" w:hAnsi="方正小标宋_GBK" w:eastAsia="方正小标宋_GBK" w:cs="方正小标宋_GBK"/>
                <w:i w:val="0"/>
                <w:color w:val="000000"/>
                <w:sz w:val="40"/>
                <w:szCs w:val="40"/>
                <w:u w:val="none"/>
              </w:rPr>
            </w:pPr>
          </w:p>
        </w:tc>
        <w:tc>
          <w:tcPr>
            <w:tcW w:w="1270"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方正小标宋_GBK" w:hAnsi="方正小标宋_GBK" w:eastAsia="方正小标宋_GBK" w:cs="方正小标宋_GBK"/>
                <w:i w:val="0"/>
                <w:color w:val="000000"/>
                <w:sz w:val="40"/>
                <w:szCs w:val="40"/>
                <w:u w:val="none"/>
              </w:rPr>
            </w:pPr>
          </w:p>
        </w:tc>
        <w:tc>
          <w:tcPr>
            <w:tcW w:w="1141"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方正小标宋_GBK" w:hAnsi="方正小标宋_GBK" w:eastAsia="方正小标宋_GBK" w:cs="方正小标宋_GBK"/>
                <w:i w:val="0"/>
                <w:color w:val="000000"/>
                <w:sz w:val="40"/>
                <w:szCs w:val="40"/>
                <w:u w:val="none"/>
              </w:rPr>
            </w:pPr>
          </w:p>
        </w:tc>
        <w:tc>
          <w:tcPr>
            <w:tcW w:w="996"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方正小标宋_GBK" w:hAnsi="方正小标宋_GBK" w:eastAsia="方正小标宋_GBK" w:cs="方正小标宋_GBK"/>
                <w:i w:val="0"/>
                <w:color w:val="000000"/>
                <w:sz w:val="40"/>
                <w:szCs w:val="40"/>
                <w:u w:val="none"/>
              </w:rPr>
            </w:pPr>
          </w:p>
        </w:tc>
        <w:tc>
          <w:tcPr>
            <w:tcW w:w="1689" w:type="dxa"/>
            <w:gridSpan w:val="2"/>
            <w:tcBorders>
              <w:top w:val="nil"/>
              <w:left w:val="nil"/>
              <w:bottom w:val="nil"/>
              <w:right w:val="nil"/>
            </w:tcBorders>
            <w:shd w:val="clear" w:color="auto" w:fill="auto"/>
            <w:tcMar>
              <w:top w:w="15" w:type="dxa"/>
              <w:left w:w="15" w:type="dxa"/>
              <w:right w:w="15" w:type="dxa"/>
            </w:tcMar>
            <w:vAlign w:val="center"/>
          </w:tcPr>
          <w:p>
            <w:pPr>
              <w:jc w:val="center"/>
              <w:rPr>
                <w:rFonts w:hint="default" w:ascii="方正小标宋_GBK" w:hAnsi="方正小标宋_GBK" w:eastAsia="方正小标宋_GBK" w:cs="方正小标宋_GBK"/>
                <w:i w:val="0"/>
                <w:color w:val="000000"/>
                <w:sz w:val="40"/>
                <w:szCs w:val="40"/>
                <w:u w:val="none"/>
              </w:rPr>
            </w:pPr>
          </w:p>
        </w:tc>
      </w:tr>
      <w:tr>
        <w:tblPrEx>
          <w:shd w:val="clear" w:color="auto" w:fill="auto"/>
          <w:tblCellMar>
            <w:top w:w="0" w:type="dxa"/>
            <w:left w:w="0" w:type="dxa"/>
            <w:bottom w:w="0" w:type="dxa"/>
            <w:right w:w="0" w:type="dxa"/>
          </w:tblCellMar>
        </w:tblPrEx>
        <w:trPr>
          <w:trHeight w:val="630" w:hRule="atLeast"/>
        </w:trPr>
        <w:tc>
          <w:tcPr>
            <w:tcW w:w="75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填报单位（盖章）：</w:t>
            </w:r>
          </w:p>
        </w:tc>
        <w:tc>
          <w:tcPr>
            <w:tcW w:w="140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253"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869" w:type="dxa"/>
            <w:gridSpan w:val="2"/>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766" w:type="dxa"/>
            <w:gridSpan w:val="2"/>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27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填报日期：</w:t>
            </w:r>
          </w:p>
        </w:tc>
        <w:tc>
          <w:tcPr>
            <w:tcW w:w="1141"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685"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金额单位：万元</w:t>
            </w:r>
          </w:p>
        </w:tc>
      </w:tr>
      <w:tr>
        <w:tblPrEx>
          <w:shd w:val="clear" w:color="auto" w:fill="auto"/>
          <w:tblCellMar>
            <w:top w:w="0" w:type="dxa"/>
            <w:left w:w="0" w:type="dxa"/>
            <w:bottom w:w="0" w:type="dxa"/>
            <w:right w:w="0" w:type="dxa"/>
          </w:tblCellMar>
        </w:tblPrEx>
        <w:trPr>
          <w:trHeight w:val="640" w:hRule="atLeast"/>
        </w:trPr>
        <w:tc>
          <w:tcPr>
            <w:tcW w:w="7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 基本情况</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798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业务咨询费</w:t>
            </w:r>
          </w:p>
        </w:tc>
      </w:tr>
      <w:tr>
        <w:tblPrEx>
          <w:shd w:val="clear" w:color="auto" w:fill="auto"/>
          <w:tblCellMar>
            <w:top w:w="0" w:type="dxa"/>
            <w:left w:w="0" w:type="dxa"/>
            <w:bottom w:w="0" w:type="dxa"/>
            <w:right w:w="0" w:type="dxa"/>
          </w:tblCellMar>
        </w:tblPrEx>
        <w:trPr>
          <w:trHeight w:val="498" w:hRule="atLeast"/>
        </w:trPr>
        <w:tc>
          <w:tcPr>
            <w:tcW w:w="7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2888"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开发区城乡建设局</w:t>
            </w:r>
          </w:p>
        </w:tc>
        <w:tc>
          <w:tcPr>
            <w:tcW w:w="12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3826"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秦皇岛经济技术开发区建筑市场管理服务中心</w:t>
            </w:r>
          </w:p>
        </w:tc>
      </w:tr>
      <w:tr>
        <w:tblPrEx>
          <w:shd w:val="clear" w:color="auto" w:fill="auto"/>
          <w:tblCellMar>
            <w:top w:w="0" w:type="dxa"/>
            <w:left w:w="0" w:type="dxa"/>
            <w:bottom w:w="0" w:type="dxa"/>
            <w:right w:w="0" w:type="dxa"/>
          </w:tblCellMar>
        </w:tblPrEx>
        <w:trPr>
          <w:trHeight w:val="333"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二、预算执行情况</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21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w:t>
            </w:r>
          </w:p>
        </w:tc>
      </w:tr>
      <w:tr>
        <w:tblPrEx>
          <w:shd w:val="clear" w:color="auto" w:fill="auto"/>
          <w:tblCellMar>
            <w:top w:w="0" w:type="dxa"/>
            <w:left w:w="0" w:type="dxa"/>
            <w:bottom w:w="0" w:type="dxa"/>
            <w:right w:w="0" w:type="dxa"/>
          </w:tblCellMar>
        </w:tblPrEx>
        <w:trPr>
          <w:trHeight w:val="439"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年度项目资金总额</w:t>
            </w:r>
          </w:p>
        </w:tc>
        <w:tc>
          <w:tcPr>
            <w:tcW w:w="21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0.15</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r>
      <w:tr>
        <w:tblPrEx>
          <w:shd w:val="clear" w:color="auto" w:fill="auto"/>
          <w:tblCellMar>
            <w:top w:w="0" w:type="dxa"/>
            <w:left w:w="0" w:type="dxa"/>
            <w:bottom w:w="0" w:type="dxa"/>
            <w:right w:w="0" w:type="dxa"/>
          </w:tblCellMar>
        </w:tblPrEx>
        <w:trPr>
          <w:trHeight w:val="439"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21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0.15</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r>
      <w:tr>
        <w:tblPrEx>
          <w:shd w:val="clear" w:color="auto" w:fill="auto"/>
          <w:tblCellMar>
            <w:top w:w="0" w:type="dxa"/>
            <w:left w:w="0" w:type="dxa"/>
            <w:bottom w:w="0" w:type="dxa"/>
            <w:right w:w="0" w:type="dxa"/>
          </w:tblCellMar>
        </w:tblPrEx>
        <w:trPr>
          <w:trHeight w:val="333"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上年结转资金</w:t>
            </w:r>
          </w:p>
        </w:tc>
        <w:tc>
          <w:tcPr>
            <w:tcW w:w="21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439" w:hRule="atLeast"/>
        </w:trPr>
        <w:tc>
          <w:tcPr>
            <w:tcW w:w="756"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21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518" w:hRule="atLeast"/>
        </w:trPr>
        <w:tc>
          <w:tcPr>
            <w:tcW w:w="756"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三、目标完成情况</w:t>
            </w:r>
          </w:p>
        </w:tc>
        <w:tc>
          <w:tcPr>
            <w:tcW w:w="35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年度预期目标</w:t>
            </w:r>
          </w:p>
        </w:tc>
        <w:tc>
          <w:tcPr>
            <w:tcW w:w="3177"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具体完成情况</w:t>
            </w:r>
          </w:p>
        </w:tc>
        <w:tc>
          <w:tcPr>
            <w:tcW w:w="268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总体完成率</w:t>
            </w:r>
          </w:p>
        </w:tc>
      </w:tr>
      <w:tr>
        <w:tblPrEx>
          <w:shd w:val="clear" w:color="auto" w:fill="auto"/>
          <w:tblCellMar>
            <w:top w:w="0" w:type="dxa"/>
            <w:left w:w="0" w:type="dxa"/>
            <w:bottom w:w="0" w:type="dxa"/>
            <w:right w:w="0" w:type="dxa"/>
          </w:tblCellMar>
        </w:tblPrEx>
        <w:trPr>
          <w:trHeight w:val="518" w:hRule="atLeast"/>
        </w:trPr>
        <w:tc>
          <w:tcPr>
            <w:tcW w:w="75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3522" w:type="dxa"/>
            <w:gridSpan w:val="4"/>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支付保障该项项目资金</w:t>
            </w:r>
          </w:p>
        </w:tc>
        <w:tc>
          <w:tcPr>
            <w:tcW w:w="3177" w:type="dxa"/>
            <w:gridSpan w:val="4"/>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w:t>
            </w:r>
          </w:p>
        </w:tc>
        <w:tc>
          <w:tcPr>
            <w:tcW w:w="2685" w:type="dxa"/>
            <w:gridSpan w:val="3"/>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r>
      <w:tr>
        <w:tblPrEx>
          <w:shd w:val="clear" w:color="auto" w:fill="auto"/>
          <w:tblCellMar>
            <w:top w:w="0" w:type="dxa"/>
            <w:left w:w="0" w:type="dxa"/>
            <w:bottom w:w="0" w:type="dxa"/>
            <w:right w:w="0" w:type="dxa"/>
          </w:tblCellMar>
        </w:tblPrEx>
        <w:trPr>
          <w:trHeight w:val="518"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四、年度绩效指标完成情况</w:t>
            </w: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6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预期指标值</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自评得分</w:t>
            </w:r>
          </w:p>
        </w:tc>
      </w:tr>
      <w:tr>
        <w:tblPrEx>
          <w:shd w:val="clear" w:color="auto" w:fill="auto"/>
          <w:tblCellMar>
            <w:top w:w="0" w:type="dxa"/>
            <w:left w:w="0" w:type="dxa"/>
            <w:bottom w:w="0" w:type="dxa"/>
            <w:right w:w="0" w:type="dxa"/>
          </w:tblCellMar>
        </w:tblPrEx>
        <w:trPr>
          <w:trHeight w:val="518"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00" w:type="dxa"/>
            <w:vMerge w:val="restart"/>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产出指标（50）</w:t>
            </w:r>
          </w:p>
        </w:tc>
        <w:tc>
          <w:tcPr>
            <w:tcW w:w="1254"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6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该项目本年执行数量</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518"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00" w:type="dxa"/>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25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6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审计账目数</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2套</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2套</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518"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00" w:type="dxa"/>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2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6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资金拨付执行优良率</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shd w:val="clear" w:color="auto" w:fill="auto"/>
          <w:tblCellMar>
            <w:top w:w="0" w:type="dxa"/>
            <w:left w:w="0" w:type="dxa"/>
            <w:bottom w:w="0" w:type="dxa"/>
            <w:right w:w="0" w:type="dxa"/>
          </w:tblCellMar>
        </w:tblPrEx>
        <w:trPr>
          <w:trHeight w:val="6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00" w:type="dxa"/>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2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6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是否规范、无误、完整性</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shd w:val="clear" w:color="auto" w:fill="auto"/>
          <w:tblCellMar>
            <w:top w:w="0" w:type="dxa"/>
            <w:left w:w="0" w:type="dxa"/>
            <w:bottom w:w="0" w:type="dxa"/>
            <w:right w:w="0" w:type="dxa"/>
          </w:tblCellMar>
        </w:tblPrEx>
        <w:trPr>
          <w:trHeight w:val="518"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00" w:type="dxa"/>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6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项目执行完成率</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518"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00" w:type="dxa"/>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6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按照成本要求完成率</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518"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00" w:type="dxa"/>
            <w:vMerge w:val="restart"/>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效益指标（30）</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16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经济效益率</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shd w:val="clear" w:color="auto" w:fill="auto"/>
          <w:tblCellMar>
            <w:top w:w="0" w:type="dxa"/>
            <w:left w:w="0" w:type="dxa"/>
            <w:bottom w:w="0" w:type="dxa"/>
            <w:right w:w="0" w:type="dxa"/>
          </w:tblCellMar>
        </w:tblPrEx>
        <w:trPr>
          <w:trHeight w:val="518"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00" w:type="dxa"/>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16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社会效益率</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shd w:val="clear" w:color="auto" w:fill="auto"/>
          <w:tblCellMar>
            <w:top w:w="0" w:type="dxa"/>
            <w:left w:w="0" w:type="dxa"/>
            <w:bottom w:w="0" w:type="dxa"/>
            <w:right w:w="0" w:type="dxa"/>
          </w:tblCellMar>
        </w:tblPrEx>
        <w:trPr>
          <w:trHeight w:val="6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00" w:type="dxa"/>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生态效益指标</w:t>
            </w:r>
          </w:p>
        </w:tc>
        <w:tc>
          <w:tcPr>
            <w:tcW w:w="16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提高工作氛围、工作水平</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518"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00" w:type="dxa"/>
            <w:vMerge w:val="continue"/>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16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长期使用性</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518"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满意度指标（10）</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6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群众满意率</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518"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4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预算执行率（10）</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预算执行率</w:t>
            </w:r>
          </w:p>
        </w:tc>
        <w:tc>
          <w:tcPr>
            <w:tcW w:w="16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预算整体执行率</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518"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699" w:type="dxa"/>
            <w:gridSpan w:val="8"/>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总分（共计100分）</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shd w:val="clear" w:color="auto" w:fill="auto"/>
          <w:tblCellMar>
            <w:top w:w="0" w:type="dxa"/>
            <w:left w:w="0" w:type="dxa"/>
            <w:bottom w:w="0" w:type="dxa"/>
            <w:right w:w="0" w:type="dxa"/>
          </w:tblCellMar>
        </w:tblPrEx>
        <w:trPr>
          <w:trHeight w:val="518"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699"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评价等级（优：90（含）-100分；良：80（含）-90分；中60（含）-80分；差：60分以下）</w:t>
            </w:r>
          </w:p>
        </w:tc>
        <w:tc>
          <w:tcPr>
            <w:tcW w:w="268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tblPrEx>
          <w:shd w:val="clear" w:color="auto" w:fill="auto"/>
          <w:tblCellMar>
            <w:top w:w="0" w:type="dxa"/>
            <w:left w:w="0" w:type="dxa"/>
            <w:bottom w:w="0" w:type="dxa"/>
            <w:right w:w="0" w:type="dxa"/>
          </w:tblCellMar>
        </w:tblPrEx>
        <w:trPr>
          <w:trHeight w:val="1255" w:hRule="atLeast"/>
        </w:trPr>
        <w:tc>
          <w:tcPr>
            <w:tcW w:w="7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 存在问题、原因及下一步整改措施</w:t>
            </w:r>
          </w:p>
        </w:tc>
        <w:tc>
          <w:tcPr>
            <w:tcW w:w="9384" w:type="dxa"/>
            <w:gridSpan w:val="11"/>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(主要填写项目绩效存在问题及原因分析,下一步拟采取的纠偏措施及对策建议,项目绩效目标指标设定存在的问题及修改完善措施)</w:t>
            </w:r>
          </w:p>
        </w:tc>
      </w:tr>
      <w:tr>
        <w:tblPrEx>
          <w:shd w:val="clear" w:color="auto" w:fill="auto"/>
          <w:tblCellMar>
            <w:top w:w="0" w:type="dxa"/>
            <w:left w:w="0" w:type="dxa"/>
            <w:bottom w:w="0" w:type="dxa"/>
            <w:right w:w="0" w:type="dxa"/>
          </w:tblCellMar>
        </w:tblPrEx>
        <w:trPr>
          <w:trHeight w:val="640" w:hRule="atLeast"/>
        </w:trPr>
        <w:tc>
          <w:tcPr>
            <w:tcW w:w="75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评价组人员（姓名）：</w:t>
            </w:r>
          </w:p>
        </w:tc>
        <w:tc>
          <w:tcPr>
            <w:tcW w:w="1400" w:type="dxa"/>
            <w:tcBorders>
              <w:top w:val="single" w:color="000000" w:sz="4" w:space="0"/>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254" w:type="dxa"/>
            <w:gridSpan w:val="2"/>
            <w:tcBorders>
              <w:top w:val="single" w:color="000000" w:sz="4" w:space="0"/>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869" w:type="dxa"/>
            <w:gridSpan w:val="2"/>
            <w:tcBorders>
              <w:top w:val="single" w:color="000000" w:sz="4" w:space="0"/>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765" w:type="dxa"/>
            <w:tcBorders>
              <w:top w:val="single" w:color="000000" w:sz="4" w:space="0"/>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270" w:type="dxa"/>
            <w:tcBorders>
              <w:top w:val="single" w:color="000000" w:sz="4" w:space="0"/>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114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w:t>
            </w:r>
          </w:p>
        </w:tc>
        <w:tc>
          <w:tcPr>
            <w:tcW w:w="996"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6"/>
                <w:szCs w:val="16"/>
                <w:u w:val="none"/>
              </w:rPr>
            </w:pPr>
          </w:p>
        </w:tc>
        <w:tc>
          <w:tcPr>
            <w:tcW w:w="1689" w:type="dxa"/>
            <w:gridSpan w:val="2"/>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bl>
    <w:p>
      <w:pPr>
        <w:adjustRightInd w:val="0"/>
        <w:snapToGrid w:val="0"/>
        <w:spacing w:line="600" w:lineRule="exact"/>
        <w:ind w:left="420" w:leftChars="200" w:firstLine="960" w:firstLineChars="300"/>
        <w:rPr>
          <w:rFonts w:hint="eastAsia" w:ascii="仿宋_GB2312" w:hAnsi="仿宋_GB2312" w:eastAsia="仿宋_GB2312" w:cs="仿宋_GB2312"/>
          <w:sz w:val="32"/>
          <w:szCs w:val="32"/>
          <w:highlight w:val="yellow"/>
        </w:rPr>
      </w:pP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财政评价项目绩效评价结果：</w:t>
      </w:r>
      <w:r>
        <w:rPr>
          <w:rFonts w:hint="eastAsia" w:ascii="仿宋" w:hAnsi="仿宋" w:eastAsia="仿宋" w:cs="仿宋"/>
          <w:sz w:val="32"/>
          <w:szCs w:val="32"/>
          <w:lang w:val="en-US" w:eastAsia="zh-CN"/>
        </w:rPr>
        <w:t>在预算编审工作中开展绩效管理工作，将项目经费的科学性，可行性以及建设工程工作的有用性，取得的社会效益等作为预算的重要依据,力争编入预算的项目绩效目标指向明确，准确具体，充分细化和科学可行。</w:t>
      </w:r>
    </w:p>
    <w:p>
      <w:pPr>
        <w:adjustRightInd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绩效指标体系构建主要遵循以下原则：绩效指标体系构建主要遵循以下原则：一是适用性原则。根据专项资金类型，财政管理的要求设置指标。二是可操作性原则。评价指标的设计力求简便易行，便于公众理解、接受，便于运用；同时又要具有可操作性。三是产出与效果相结合原则。既要考虑设计效果指标，反映专项资金绩效水平，又要设计效果指标，反映项目预算执行、管理的好坏。</w:t>
      </w:r>
    </w:p>
    <w:p>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七、政府采购情况</w:t>
      </w:r>
    </w:p>
    <w:p>
      <w:pPr>
        <w:snapToGrid w:val="0"/>
        <w:spacing w:line="600" w:lineRule="exact"/>
        <w:ind w:firstLine="640" w:firstLineChars="200"/>
        <w:jc w:val="left"/>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本部门2020年度政府采购支出总额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万元，从采购类型来看，</w:t>
      </w:r>
      <w:r>
        <w:rPr>
          <w:rFonts w:hint="eastAsia" w:ascii="仿宋_GB2312" w:hAnsi="仿宋_GB2312" w:eastAsia="仿宋_GB2312" w:cs="仿宋_GB2312"/>
          <w:color w:val="000000"/>
          <w:kern w:val="0"/>
          <w:sz w:val="32"/>
          <w:szCs w:val="32"/>
          <w:lang w:bidi="ar"/>
        </w:rPr>
        <w:t>政府采购货物支出</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万元、政府采购工程支出</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 xml:space="preserve">万元、政府采购服务支出 </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万元。授予中小企业合同金额</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万元，占政府采购支出总额的</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%，其中授予小微企业合同金额</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 xml:space="preserve">万元，占政府采购支出总额的 </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w:t>
      </w:r>
    </w:p>
    <w:p>
      <w:pPr>
        <w:keepNext/>
        <w:keepLines/>
        <w:snapToGrid w:val="0"/>
        <w:spacing w:line="600" w:lineRule="exact"/>
        <w:ind w:firstLine="640" w:firstLineChars="200"/>
        <w:outlineLvl w:val="2"/>
        <w:rPr>
          <w:rFonts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、国有资产占用情况</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截至2020年12月31日，本部门共有车辆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上年</w:t>
      </w:r>
      <w:r>
        <w:rPr>
          <w:rFonts w:hint="eastAsia" w:ascii="仿宋_GB2312" w:hAnsi="仿宋_GB2312" w:eastAsia="仿宋_GB2312" w:cs="仿宋_GB2312"/>
          <w:sz w:val="32"/>
          <w:szCs w:val="32"/>
          <w:lang w:val="en-US" w:eastAsia="zh-CN"/>
        </w:rPr>
        <w:t>车辆数持平</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val="en-US" w:eastAsia="zh-CN"/>
        </w:rPr>
        <w:t>没有新购置车辆</w:t>
      </w:r>
      <w:r>
        <w:rPr>
          <w:rFonts w:hint="eastAsia" w:ascii="仿宋_GB2312" w:hAnsi="仿宋_GB2312" w:eastAsia="仿宋_GB2312" w:cs="仿宋_GB2312"/>
          <w:sz w:val="32"/>
          <w:szCs w:val="32"/>
        </w:rPr>
        <w:t>。其他用车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辆，其他用车主要是</w:t>
      </w:r>
      <w:r>
        <w:rPr>
          <w:rFonts w:hint="eastAsia" w:ascii="仿宋_GB2312" w:hAnsi="仿宋_GB2312" w:eastAsia="仿宋_GB2312" w:cs="仿宋_GB2312"/>
          <w:sz w:val="32"/>
          <w:szCs w:val="32"/>
          <w:lang w:val="en-US" w:eastAsia="zh-CN"/>
        </w:rPr>
        <w:t>业务科室正常用车</w:t>
      </w:r>
      <w:r>
        <w:rPr>
          <w:rFonts w:hint="eastAsia" w:ascii="仿宋_GB2312" w:hAnsi="仿宋_GB2312" w:eastAsia="仿宋_GB2312" w:cs="仿宋_GB2312"/>
          <w:sz w:val="32"/>
          <w:szCs w:val="32"/>
        </w:rPr>
        <w:t>；</w:t>
      </w:r>
    </w:p>
    <w:p>
      <w:pPr>
        <w:adjustRightInd w:val="0"/>
        <w:snapToGrid w:val="0"/>
        <w:spacing w:line="6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单位价值50万元以上通用设备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ascii="仿宋_GB2312" w:hAnsi="仿宋_GB2312" w:eastAsia="仿宋_GB2312" w:cs="仿宋_GB2312"/>
          <w:sz w:val="32"/>
          <w:szCs w:val="32"/>
          <w:lang w:val="en-US" w:eastAsia="zh-CN"/>
        </w:rPr>
        <w:t>未购买50万元以上的通用设备。</w:t>
      </w:r>
    </w:p>
    <w:p>
      <w:pPr>
        <w:keepNext/>
        <w:keepLines/>
        <w:snapToGrid w:val="0"/>
        <w:spacing w:line="600" w:lineRule="exact"/>
        <w:ind w:firstLine="640" w:firstLineChars="200"/>
        <w:outlineLvl w:val="2"/>
        <w:rPr>
          <w:rFonts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、其他需要说明的情况</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本部门2020年度未发生</w:t>
      </w:r>
      <w:r>
        <w:rPr>
          <w:rFonts w:hint="eastAsia" w:ascii="仿宋_GB2312" w:hAnsi="仿宋_GB2312" w:eastAsia="仿宋_GB2312" w:cs="仿宋_GB2312"/>
          <w:sz w:val="32"/>
          <w:szCs w:val="32"/>
          <w:lang w:val="en-US" w:eastAsia="zh-CN"/>
        </w:rPr>
        <w:t>政府性基金预算、国有资金经营预算</w:t>
      </w:r>
      <w:r>
        <w:rPr>
          <w:rFonts w:hint="eastAsia" w:ascii="仿宋_GB2312" w:hAnsi="仿宋_GB2312" w:eastAsia="仿宋_GB2312" w:cs="仿宋_GB2312"/>
          <w:sz w:val="32"/>
          <w:szCs w:val="32"/>
        </w:rPr>
        <w:t>收支及结转结余情况，故</w:t>
      </w:r>
      <w:r>
        <w:rPr>
          <w:rFonts w:hint="eastAsia" w:ascii="仿宋_GB2312" w:hAnsi="仿宋_GB2312" w:eastAsia="仿宋_GB2312" w:cs="仿宋_GB2312"/>
          <w:sz w:val="32"/>
          <w:szCs w:val="32"/>
          <w:lang w:val="en-US" w:eastAsia="zh-CN"/>
        </w:rPr>
        <w:t>政府性基金预算、国有资金经营预算</w:t>
      </w:r>
      <w:r>
        <w:rPr>
          <w:rFonts w:hint="eastAsia" w:ascii="仿宋_GB2312" w:hAnsi="仿宋_GB2312" w:eastAsia="仿宋_GB2312" w:cs="仿宋_GB2312"/>
          <w:sz w:val="32"/>
          <w:szCs w:val="32"/>
        </w:rPr>
        <w:t>表以空表列示。</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由于决算公开表格中金额数值应当保留两位小数，公开数据为四舍五入计算结果，个别数据合计项与分项之和存在小数点后差额，特此说明。</w:t>
      </w:r>
    </w:p>
    <w:p>
      <w:pPr>
        <w:rPr>
          <w:rFonts w:ascii="仿宋_GB2312" w:hAnsi="宋体" w:eastAsia="仿宋_GB2312" w:cs="Arial Black"/>
          <w:sz w:val="32"/>
          <w:szCs w:val="32"/>
        </w:rPr>
      </w:pPr>
      <w:r>
        <w:rPr>
          <w:rFonts w:ascii="仿宋_GB2312" w:hAnsi="宋体" w:eastAsia="仿宋_GB2312" w:cs="Arial Black"/>
          <w:sz w:val="32"/>
          <w:szCs w:val="32"/>
        </w:rPr>
        <w:br w:type="page"/>
      </w:r>
    </w:p>
    <w:p>
      <w:pPr>
        <w:rPr>
          <w:rFonts w:ascii="仿宋_GB2312" w:hAnsi="宋体" w:eastAsia="仿宋_GB2312" w:cs="Arial Black"/>
          <w:sz w:val="32"/>
          <w:szCs w:val="32"/>
        </w:rPr>
      </w:pPr>
    </w:p>
    <w:p>
      <w:pPr>
        <w:rPr>
          <w:rFonts w:ascii="仿宋_GB2312" w:hAnsi="宋体" w:eastAsia="仿宋_GB2312" w:cs="Arial Black"/>
          <w:sz w:val="32"/>
          <w:szCs w:val="32"/>
        </w:rPr>
      </w:pPr>
    </w:p>
    <w:p>
      <w:pPr>
        <w:rPr>
          <w:rFonts w:ascii="仿宋_GB2312" w:hAnsi="宋体" w:eastAsia="仿宋_GB2312" w:cs="Arial Black"/>
          <w:sz w:val="32"/>
          <w:szCs w:val="32"/>
        </w:rPr>
      </w:pPr>
    </w:p>
    <w:p>
      <w:pPr>
        <w:rPr>
          <w:rFonts w:ascii="仿宋_GB2312" w:hAnsi="宋体" w:eastAsia="仿宋_GB2312" w:cs="Arial Black"/>
          <w:sz w:val="32"/>
          <w:szCs w:val="32"/>
        </w:rPr>
      </w:pPr>
    </w:p>
    <w:p>
      <w:pPr>
        <w:rPr>
          <w:rFonts w:ascii="仿宋_GB2312" w:hAnsi="宋体" w:eastAsia="仿宋_GB2312" w:cs="Arial Black"/>
          <w:sz w:val="32"/>
          <w:szCs w:val="32"/>
        </w:rPr>
      </w:pPr>
    </w:p>
    <w:p>
      <w:pPr>
        <w:rPr>
          <w:rFonts w:ascii="仿宋_GB2312" w:hAnsi="宋体" w:eastAsia="仿宋_GB2312" w:cs="Arial Black"/>
          <w:sz w:val="32"/>
          <w:szCs w:val="32"/>
          <w:highlight w:val="yellow"/>
        </w:rPr>
      </w:pPr>
      <w:r>
        <w:rPr>
          <w:sz w:val="72"/>
        </w:rPr>
        <mc:AlternateContent>
          <mc:Choice Requires="wps">
            <w:drawing>
              <wp:anchor distT="0" distB="0" distL="114300" distR="114300" simplePos="0" relativeHeight="251660288" behindDoc="0" locked="0" layoutInCell="1" allowOverlap="1">
                <wp:simplePos x="0" y="0"/>
                <wp:positionH relativeFrom="column">
                  <wp:posOffset>-1040130</wp:posOffset>
                </wp:positionH>
                <wp:positionV relativeFrom="paragraph">
                  <wp:posOffset>26035</wp:posOffset>
                </wp:positionV>
                <wp:extent cx="7793355" cy="3341370"/>
                <wp:effectExtent l="4445" t="4445" r="5080" b="6985"/>
                <wp:wrapNone/>
                <wp:docPr id="188" name="文本框 188"/>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chemeClr val="bg1">
                              <a:lumMod val="50000"/>
                            </a:schemeClr>
                          </a:fgClr>
                          <a:bgClr>
                            <a:schemeClr val="bg1"/>
                          </a:bgClr>
                        </a:pattFill>
                        <a:ln w="6350">
                          <a:solidFill>
                            <a:schemeClr val="bg1">
                              <a:lumMod val="50000"/>
                            </a:schemeClr>
                          </a:solidFill>
                        </a:ln>
                      </wps:spPr>
                      <wps:style>
                        <a:lnRef idx="0">
                          <a:schemeClr val="accent1"/>
                        </a:lnRef>
                        <a:fillRef idx="0">
                          <a:schemeClr val="accent1"/>
                        </a:fillRef>
                        <a:effectRef idx="0">
                          <a:schemeClr val="accent1"/>
                        </a:effectRef>
                        <a:fontRef idx="minor">
                          <a:schemeClr val="dk1"/>
                        </a:fontRef>
                      </wps:style>
                      <wps:txbx>
                        <w:txbxContent>
                          <w:p>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第三部分 相关名词解释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1.9pt;margin-top:2.05pt;height:263.1pt;width:613.65pt;z-index:251660288;v-text-anchor:middle;mso-width-relative:page;mso-height-relative:page;" fillcolor="#7F7F7F [1612]" filled="t" stroked="t" coordsize="21600,21600" o:gfxdata="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CXbtHtgAAAALAQAADwAA&#10;AAAAAAABACAAAAAiAAAAZHJzL2Rvd25yZXYueG1sUEsBAhQAFAAAAAgAh07iQMGdnwmIAgAATAUA&#10;AA4AAAAAAAAAAQAgAAAAJwEAAGRycy9lMm9Eb2MueG1sUEsFBgAAAAAGAAYAWQEAACEGAAAAAA==&#10;">
                <v:fill type="pattern" on="t" color2="#FFFFFF [3212]" o:title="5%" focussize="0,0" r:id="rId11"/>
                <v:stroke weight="0.5pt" color="#7F7F7F [1612]" joinstyle="round"/>
                <v:imagedata o:title=""/>
                <o:lock v:ext="edit" aspectratio="f"/>
                <v:textbox>
                  <w:txbxContent>
                    <w:p>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第三部分 相关名词解释</w:t>
                      </w:r>
                    </w:p>
                  </w:txbxContent>
                </v:textbox>
              </v:shape>
            </w:pict>
          </mc:Fallback>
        </mc:AlternateContent>
      </w:r>
      <w:r>
        <w:rPr>
          <w:rFonts w:hint="eastAsia" w:ascii="仿宋_GB2312" w:hAnsi="宋体" w:eastAsia="仿宋_GB2312" w:cs="Arial Black"/>
          <w:sz w:val="32"/>
          <w:szCs w:val="32"/>
          <w:highlight w:val="yellow"/>
        </w:rPr>
        <w:br w:type="page"/>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和政府性基金预算财政拨款支出，不包括财政专户管理资金以及各类拼盘自筹资金等。</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snapToGrid w:val="0"/>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（十三）公务用车购置：</w:t>
      </w:r>
      <w:r>
        <w:rPr>
          <w:rFonts w:hint="eastAsia" w:ascii="仿宋_GB2312" w:hAnsi="宋体" w:eastAsia="仿宋_GB2312" w:cs="Times New Roman"/>
          <w:color w:val="000000"/>
          <w:kern w:val="0"/>
          <w:sz w:val="32"/>
          <w:szCs w:val="32"/>
        </w:rPr>
        <w:t>填列单位公务用车车辆购置支出（含车辆购置税、牌照费）。</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pPr>
        <w:widowControl/>
        <w:spacing w:line="60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spacing w:line="600" w:lineRule="exact"/>
        <w:ind w:firstLine="643" w:firstLineChars="200"/>
        <w:jc w:val="left"/>
        <w:rPr>
          <w:rFonts w:ascii="仿宋_GB2312" w:hAnsi="Cambria" w:eastAsia="仿宋_GB2312" w:cs="Arial Black"/>
          <w:kern w:val="0"/>
          <w:sz w:val="32"/>
          <w:szCs w:val="32"/>
        </w:rPr>
      </w:pPr>
      <w:r>
        <w:rPr>
          <w:rFonts w:hint="eastAsia" w:ascii="仿宋_GB2312" w:hAnsi="宋体" w:eastAsia="仿宋_GB2312" w:cs="Times New Roman"/>
          <w:b/>
          <w:bCs/>
          <w:color w:val="000000"/>
          <w:kern w:val="0"/>
          <w:sz w:val="32"/>
          <w:szCs w:val="32"/>
        </w:rPr>
        <w:t>（十六）经费形式: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 Black"/>
          <w:kern w:val="0"/>
          <w:sz w:val="32"/>
          <w:szCs w:val="32"/>
        </w:rPr>
        <w:t>可分为财政拨款、财政性资金基本保证、财政性资金定额或定项补助、财政性资金零补助四类。</w:t>
      </w:r>
    </w:p>
    <w:p>
      <w:pPr>
        <w:tabs>
          <w:tab w:val="left" w:pos="235"/>
        </w:tabs>
        <w:spacing w:line="600" w:lineRule="exact"/>
        <w:ind w:firstLine="640" w:firstLineChars="200"/>
        <w:jc w:val="left"/>
        <w:rPr>
          <w:rFonts w:ascii="仿宋_GB2312" w:hAnsi="Cambria" w:eastAsia="仿宋_GB2312" w:cs="Arial Black"/>
          <w:kern w:val="0"/>
          <w:sz w:val="32"/>
          <w:szCs w:val="32"/>
        </w:rPr>
      </w:pPr>
    </w:p>
    <w:p>
      <w:pPr>
        <w:tabs>
          <w:tab w:val="left" w:pos="235"/>
        </w:tabs>
        <w:spacing w:line="600" w:lineRule="exact"/>
        <w:ind w:firstLine="640" w:firstLineChars="200"/>
        <w:jc w:val="left"/>
        <w:rPr>
          <w:rFonts w:ascii="仿宋_GB2312" w:hAnsi="Cambria" w:eastAsia="仿宋_GB2312" w:cs="Arial Black"/>
          <w:kern w:val="0"/>
          <w:sz w:val="32"/>
          <w:szCs w:val="32"/>
        </w:rPr>
      </w:pPr>
    </w:p>
    <w:p>
      <w:pPr>
        <w:tabs>
          <w:tab w:val="left" w:pos="235"/>
        </w:tabs>
        <w:spacing w:line="600" w:lineRule="exact"/>
        <w:ind w:firstLine="640" w:firstLineChars="200"/>
        <w:jc w:val="left"/>
        <w:rPr>
          <w:rFonts w:ascii="仿宋_GB2312" w:hAnsi="Cambria" w:eastAsia="仿宋_GB2312" w:cs="Arial Black"/>
          <w:kern w:val="0"/>
          <w:sz w:val="32"/>
          <w:szCs w:val="32"/>
        </w:rPr>
      </w:pPr>
    </w:p>
    <w:p>
      <w:pPr>
        <w:tabs>
          <w:tab w:val="left" w:pos="235"/>
        </w:tabs>
        <w:spacing w:line="600" w:lineRule="exact"/>
        <w:ind w:firstLine="640" w:firstLineChars="200"/>
        <w:jc w:val="left"/>
        <w:rPr>
          <w:rFonts w:ascii="仿宋_GB2312" w:hAnsi="Cambria" w:eastAsia="仿宋_GB2312" w:cs="Arial Black"/>
          <w:kern w:val="0"/>
          <w:sz w:val="32"/>
          <w:szCs w:val="32"/>
        </w:rPr>
      </w:pPr>
    </w:p>
    <w:p>
      <w:pPr>
        <w:tabs>
          <w:tab w:val="left" w:pos="235"/>
        </w:tabs>
        <w:spacing w:line="600" w:lineRule="exact"/>
        <w:ind w:firstLine="640" w:firstLineChars="200"/>
        <w:jc w:val="left"/>
        <w:rPr>
          <w:rFonts w:ascii="仿宋_GB2312" w:hAnsi="Cambria" w:eastAsia="仿宋_GB2312" w:cs="Arial Black"/>
          <w:kern w:val="0"/>
          <w:sz w:val="32"/>
          <w:szCs w:val="32"/>
        </w:rPr>
      </w:pPr>
    </w:p>
    <w:p>
      <w:pPr>
        <w:tabs>
          <w:tab w:val="left" w:pos="235"/>
        </w:tabs>
        <w:spacing w:line="600" w:lineRule="exact"/>
        <w:ind w:firstLine="640" w:firstLineChars="200"/>
        <w:jc w:val="left"/>
        <w:rPr>
          <w:rFonts w:ascii="仿宋_GB2312" w:hAnsi="Cambria" w:eastAsia="仿宋_GB2312" w:cs="Arial Black"/>
          <w:kern w:val="0"/>
          <w:sz w:val="32"/>
          <w:szCs w:val="32"/>
        </w:rPr>
      </w:pPr>
    </w:p>
    <w:p>
      <w:pPr>
        <w:tabs>
          <w:tab w:val="left" w:pos="235"/>
        </w:tabs>
        <w:spacing w:line="600" w:lineRule="exact"/>
        <w:ind w:firstLine="640" w:firstLineChars="200"/>
        <w:jc w:val="left"/>
        <w:rPr>
          <w:rFonts w:ascii="仿宋_GB2312" w:hAnsi="Cambria" w:eastAsia="仿宋_GB2312" w:cs="Arial Black"/>
          <w:kern w:val="0"/>
          <w:sz w:val="32"/>
          <w:szCs w:val="32"/>
        </w:rPr>
      </w:pPr>
    </w:p>
    <w:p>
      <w:pPr>
        <w:tabs>
          <w:tab w:val="left" w:pos="235"/>
        </w:tabs>
        <w:spacing w:line="600" w:lineRule="exact"/>
        <w:ind w:firstLine="640" w:firstLineChars="200"/>
        <w:jc w:val="left"/>
        <w:rPr>
          <w:rFonts w:ascii="仿宋_GB2312" w:hAnsi="Cambria" w:eastAsia="仿宋_GB2312" w:cs="Arial Black"/>
          <w:kern w:val="0"/>
          <w:sz w:val="32"/>
          <w:szCs w:val="32"/>
        </w:rPr>
      </w:pPr>
    </w:p>
    <w:p>
      <w:pPr>
        <w:widowControl/>
        <w:spacing w:after="160" w:line="580" w:lineRule="exact"/>
        <w:rPr>
          <w:rFonts w:ascii="Times New Roman" w:hAnsi="Times New Roman" w:eastAsia="黑体" w:cs="Times New Roman"/>
          <w:sz w:val="32"/>
          <w:szCs w:val="32"/>
        </w:rPr>
        <w:sectPr>
          <w:headerReference r:id="rId8" w:type="default"/>
          <w:pgSz w:w="11906" w:h="16838"/>
          <w:pgMar w:top="2098" w:right="1531" w:bottom="1984" w:left="1531" w:header="851" w:footer="992" w:gutter="0"/>
          <w:pgNumType w:fmt="numberInDash"/>
          <w:cols w:space="0" w:num="1"/>
          <w:titlePg/>
          <w:docGrid w:type="lines" w:linePitch="312" w:charSpace="0"/>
        </w:sectPr>
      </w:pPr>
    </w:p>
    <w:p>
      <w:pPr>
        <w:rPr>
          <w:rFonts w:ascii="黑体" w:hAnsi="黑体" w:eastAsia="黑体" w:cs="黑体"/>
          <w:sz w:val="56"/>
          <w:szCs w:val="72"/>
        </w:rPr>
        <w:sectPr>
          <w:type w:val="continuous"/>
          <w:pgSz w:w="11906" w:h="16838"/>
          <w:pgMar w:top="2098" w:right="1531" w:bottom="1984" w:left="1531" w:header="851" w:footer="992" w:gutter="0"/>
          <w:pgNumType w:fmt="numberInDash"/>
          <w:cols w:space="0" w:num="1"/>
          <w:titlePg/>
          <w:docGrid w:type="lines" w:linePitch="312" w:charSpace="0"/>
        </w:sectPr>
      </w:pPr>
      <w:r>
        <w:rPr>
          <w:sz w:val="72"/>
        </w:rPr>
        <mc:AlternateContent>
          <mc:Choice Requires="wps">
            <w:drawing>
              <wp:anchor distT="0" distB="0" distL="114300" distR="114300" simplePos="0" relativeHeight="251665408" behindDoc="0" locked="0" layoutInCell="1" allowOverlap="1">
                <wp:simplePos x="0" y="0"/>
                <wp:positionH relativeFrom="column">
                  <wp:posOffset>-1027430</wp:posOffset>
                </wp:positionH>
                <wp:positionV relativeFrom="paragraph">
                  <wp:posOffset>1151255</wp:posOffset>
                </wp:positionV>
                <wp:extent cx="7793355" cy="3341370"/>
                <wp:effectExtent l="6350" t="6350" r="18415" b="20320"/>
                <wp:wrapNone/>
                <wp:docPr id="1" name="文本框 1"/>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ysClr val="window" lastClr="FFFFFF">
                              <a:lumMod val="50000"/>
                            </a:sysClr>
                          </a:fgClr>
                          <a:bgClr>
                            <a:sysClr val="window" lastClr="FFFFFF"/>
                          </a:bgClr>
                        </a:pattFill>
                        <a:ln w="12700" cmpd="sng">
                          <a:solidFill>
                            <a:sysClr val="window" lastClr="FFFFFF">
                              <a:lumMod val="65000"/>
                            </a:sysClr>
                          </a:solidFill>
                          <a:prstDash val="solid"/>
                        </a:ln>
                        <a:effectLst/>
                      </wps:spPr>
                      <wps:txbx>
                        <w:txbxContent>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第四部分 </w:t>
                            </w:r>
                          </w:p>
                          <w:p>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2020年度部门决算报表</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0.9pt;margin-top:90.65pt;height:263.1pt;width:613.65pt;z-index:251665408;v-text-anchor:middle;mso-width-relative:page;mso-height-relative:page;" fillcolor="#7F7F7F" filled="t" stroked="t" coordsize="21600,21600" o:gfxdata="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NhBuPcAAAADQEAAA8AAAAAAAAAAQAgAAAAIgAAAGRycy9kb3du&#10;cmV2LnhtbFBLAQIUABQAAAAIAIdO4kAJY6zCpgIAAKkFAAAOAAAAAAAAAAEAIAAAACsBAABkcnMv&#10;ZTJvRG9jLnhtbFBLBQYAAAAABgAGAFkBAABDBgAAAAA=&#10;">
                <v:fill type="pattern" on="t" color2="#FFFFFF" o:title="5%" focussize="0,0" r:id="rId11"/>
                <v:stroke weight="1pt" color="#A6A6A6" joinstyle="round"/>
                <v:imagedata o:title=""/>
                <o:lock v:ext="edit" aspectratio="f"/>
                <v:textbox>
                  <w:txbxContent>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第四部分 </w:t>
                      </w:r>
                    </w:p>
                    <w:p>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2020年度部门决算报表</w:t>
                      </w:r>
                    </w:p>
                    <w:p/>
                  </w:txbxContent>
                </v:textbox>
              </v:shape>
            </w:pict>
          </mc:Fallback>
        </mc:AlternateContent>
      </w:r>
    </w:p>
    <w:tbl>
      <w:tblPr>
        <w:tblStyle w:val="5"/>
        <w:tblW w:w="9252" w:type="dxa"/>
        <w:tblInd w:w="0" w:type="dxa"/>
        <w:tblLayout w:type="fixed"/>
        <w:tblCellMar>
          <w:top w:w="15" w:type="dxa"/>
          <w:left w:w="15" w:type="dxa"/>
          <w:bottom w:w="15" w:type="dxa"/>
          <w:right w:w="15" w:type="dxa"/>
        </w:tblCellMar>
      </w:tblPr>
      <w:tblGrid>
        <w:gridCol w:w="2356"/>
        <w:gridCol w:w="353"/>
        <w:gridCol w:w="79"/>
        <w:gridCol w:w="346"/>
        <w:gridCol w:w="1417"/>
        <w:gridCol w:w="2665"/>
        <w:gridCol w:w="432"/>
        <w:gridCol w:w="1604"/>
      </w:tblGrid>
      <w:tr>
        <w:tblPrEx>
          <w:tblCellMar>
            <w:top w:w="15" w:type="dxa"/>
            <w:left w:w="15" w:type="dxa"/>
            <w:bottom w:w="15" w:type="dxa"/>
            <w:right w:w="15" w:type="dxa"/>
          </w:tblCellMar>
        </w:tblPrEx>
        <w:trPr>
          <w:trHeight w:val="227" w:hRule="atLeast"/>
        </w:trPr>
        <w:tc>
          <w:tcPr>
            <w:tcW w:w="9252" w:type="dxa"/>
            <w:gridSpan w:val="8"/>
            <w:tcBorders>
              <w:right w:val="single" w:color="808080" w:sz="4" w:space="0"/>
            </w:tcBorders>
            <w:shd w:val="clear" w:color="auto" w:fill="FFFFFF"/>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lang w:bidi="ar"/>
              </w:rPr>
              <w:t>收入支出决算总表</w:t>
            </w:r>
          </w:p>
        </w:tc>
      </w:tr>
      <w:tr>
        <w:tblPrEx>
          <w:tblCellMar>
            <w:top w:w="15" w:type="dxa"/>
            <w:left w:w="15" w:type="dxa"/>
            <w:bottom w:w="15" w:type="dxa"/>
            <w:right w:w="15" w:type="dxa"/>
          </w:tblCellMar>
        </w:tblPrEx>
        <w:trPr>
          <w:trHeight w:val="227" w:hRule="atLeast"/>
        </w:trPr>
        <w:tc>
          <w:tcPr>
            <w:tcW w:w="2356" w:type="dxa"/>
            <w:shd w:val="clear" w:color="auto" w:fill="FFFFFF"/>
            <w:vAlign w:val="center"/>
          </w:tcPr>
          <w:p>
            <w:pPr>
              <w:jc w:val="left"/>
              <w:rPr>
                <w:rFonts w:ascii="宋体" w:hAnsi="宋体" w:eastAsia="宋体" w:cs="宋体"/>
                <w:color w:val="000000"/>
                <w:sz w:val="18"/>
                <w:szCs w:val="18"/>
              </w:rPr>
            </w:pPr>
          </w:p>
        </w:tc>
        <w:tc>
          <w:tcPr>
            <w:tcW w:w="432" w:type="dxa"/>
            <w:gridSpan w:val="2"/>
            <w:shd w:val="clear" w:color="auto" w:fill="FFFFFF"/>
            <w:vAlign w:val="center"/>
          </w:tcPr>
          <w:p>
            <w:pPr>
              <w:jc w:val="left"/>
              <w:rPr>
                <w:rFonts w:ascii="宋体" w:hAnsi="宋体" w:eastAsia="宋体" w:cs="宋体"/>
                <w:color w:val="000000"/>
                <w:sz w:val="18"/>
                <w:szCs w:val="18"/>
              </w:rPr>
            </w:pPr>
          </w:p>
        </w:tc>
        <w:tc>
          <w:tcPr>
            <w:tcW w:w="1763" w:type="dxa"/>
            <w:gridSpan w:val="2"/>
            <w:shd w:val="clear" w:color="auto" w:fill="FFFFFF"/>
            <w:vAlign w:val="center"/>
          </w:tcPr>
          <w:p>
            <w:pPr>
              <w:jc w:val="left"/>
              <w:rPr>
                <w:rFonts w:ascii="宋体" w:hAnsi="宋体" w:eastAsia="宋体" w:cs="宋体"/>
                <w:color w:val="000000"/>
                <w:sz w:val="18"/>
                <w:szCs w:val="18"/>
              </w:rPr>
            </w:pPr>
          </w:p>
        </w:tc>
        <w:tc>
          <w:tcPr>
            <w:tcW w:w="2665" w:type="dxa"/>
            <w:shd w:val="clear" w:color="auto" w:fill="FFFFFF"/>
            <w:vAlign w:val="center"/>
          </w:tcPr>
          <w:p>
            <w:pPr>
              <w:jc w:val="left"/>
              <w:rPr>
                <w:rFonts w:ascii="宋体" w:hAnsi="宋体" w:eastAsia="宋体" w:cs="宋体"/>
                <w:color w:val="000000"/>
                <w:sz w:val="18"/>
                <w:szCs w:val="18"/>
              </w:rPr>
            </w:pPr>
          </w:p>
        </w:tc>
        <w:tc>
          <w:tcPr>
            <w:tcW w:w="432" w:type="dxa"/>
            <w:shd w:val="clear" w:color="auto" w:fill="FFFFFF"/>
            <w:vAlign w:val="center"/>
          </w:tcPr>
          <w:p>
            <w:pPr>
              <w:jc w:val="left"/>
              <w:rPr>
                <w:rFonts w:ascii="宋体" w:hAnsi="宋体" w:eastAsia="宋体" w:cs="宋体"/>
                <w:color w:val="000000"/>
                <w:sz w:val="18"/>
                <w:szCs w:val="18"/>
              </w:rPr>
            </w:pPr>
          </w:p>
        </w:tc>
        <w:tc>
          <w:tcPr>
            <w:tcW w:w="1604" w:type="dxa"/>
            <w:tcBorders>
              <w:right w:val="single" w:color="808080" w:sz="4" w:space="0"/>
            </w:tcBorders>
            <w:shd w:val="clear" w:color="auto" w:fill="FFFFFF"/>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公开01表</w:t>
            </w:r>
          </w:p>
        </w:tc>
      </w:tr>
      <w:tr>
        <w:tblPrEx>
          <w:tblCellMar>
            <w:top w:w="15" w:type="dxa"/>
            <w:left w:w="15" w:type="dxa"/>
            <w:bottom w:w="15" w:type="dxa"/>
            <w:right w:w="15" w:type="dxa"/>
          </w:tblCellMar>
        </w:tblPrEx>
        <w:trPr>
          <w:trHeight w:val="227" w:hRule="atLeast"/>
        </w:trPr>
        <w:tc>
          <w:tcPr>
            <w:tcW w:w="2356" w:type="dxa"/>
            <w:tcBorders>
              <w:bottom w:val="single" w:color="808080" w:sz="4" w:space="0"/>
            </w:tcBorders>
            <w:shd w:val="clear" w:color="auto" w:fill="FFFFFF"/>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w:t>
            </w:r>
          </w:p>
        </w:tc>
        <w:tc>
          <w:tcPr>
            <w:tcW w:w="432" w:type="dxa"/>
            <w:gridSpan w:val="2"/>
            <w:tcBorders>
              <w:bottom w:val="single" w:color="808080" w:sz="4" w:space="0"/>
            </w:tcBorders>
            <w:shd w:val="clear" w:color="auto" w:fill="FFFFFF"/>
            <w:vAlign w:val="center"/>
          </w:tcPr>
          <w:p>
            <w:pPr>
              <w:jc w:val="left"/>
              <w:rPr>
                <w:rFonts w:ascii="宋体" w:hAnsi="宋体" w:eastAsia="宋体" w:cs="宋体"/>
                <w:color w:val="000000"/>
                <w:sz w:val="18"/>
                <w:szCs w:val="18"/>
              </w:rPr>
            </w:pPr>
          </w:p>
        </w:tc>
        <w:tc>
          <w:tcPr>
            <w:tcW w:w="1763" w:type="dxa"/>
            <w:gridSpan w:val="2"/>
            <w:tcBorders>
              <w:bottom w:val="single" w:color="808080" w:sz="4" w:space="0"/>
            </w:tcBorders>
            <w:shd w:val="clear" w:color="auto" w:fill="FFFFFF"/>
            <w:vAlign w:val="center"/>
          </w:tcPr>
          <w:p>
            <w:pPr>
              <w:jc w:val="center"/>
              <w:rPr>
                <w:rFonts w:ascii="宋体" w:hAnsi="宋体" w:eastAsia="宋体" w:cs="宋体"/>
                <w:color w:val="000000"/>
                <w:sz w:val="24"/>
              </w:rPr>
            </w:pPr>
          </w:p>
        </w:tc>
        <w:tc>
          <w:tcPr>
            <w:tcW w:w="2665" w:type="dxa"/>
            <w:tcBorders>
              <w:bottom w:val="single" w:color="808080" w:sz="4" w:space="0"/>
            </w:tcBorders>
            <w:shd w:val="clear" w:color="auto" w:fill="FFFFFF"/>
            <w:vAlign w:val="center"/>
          </w:tcPr>
          <w:p>
            <w:pPr>
              <w:jc w:val="left"/>
              <w:rPr>
                <w:rFonts w:ascii="宋体" w:hAnsi="宋体" w:eastAsia="宋体" w:cs="宋体"/>
                <w:color w:val="000000"/>
                <w:sz w:val="18"/>
                <w:szCs w:val="18"/>
              </w:rPr>
            </w:pPr>
          </w:p>
        </w:tc>
        <w:tc>
          <w:tcPr>
            <w:tcW w:w="432" w:type="dxa"/>
            <w:tcBorders>
              <w:bottom w:val="single" w:color="808080" w:sz="4" w:space="0"/>
            </w:tcBorders>
            <w:shd w:val="clear" w:color="auto" w:fill="FFFFFF"/>
            <w:vAlign w:val="center"/>
          </w:tcPr>
          <w:p>
            <w:pPr>
              <w:jc w:val="left"/>
              <w:rPr>
                <w:rFonts w:ascii="宋体" w:hAnsi="宋体" w:eastAsia="宋体" w:cs="宋体"/>
                <w:color w:val="000000"/>
                <w:sz w:val="18"/>
                <w:szCs w:val="18"/>
              </w:rPr>
            </w:pPr>
          </w:p>
        </w:tc>
        <w:tc>
          <w:tcPr>
            <w:tcW w:w="1604" w:type="dxa"/>
            <w:tcBorders>
              <w:bottom w:val="single" w:color="808080" w:sz="4" w:space="0"/>
              <w:right w:val="single" w:color="808080" w:sz="4" w:space="0"/>
            </w:tcBorders>
            <w:shd w:val="clear" w:color="auto" w:fill="FFFFFF"/>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金额单位：万元</w:t>
            </w:r>
          </w:p>
        </w:tc>
      </w:tr>
      <w:tr>
        <w:tblPrEx>
          <w:tblCellMar>
            <w:top w:w="15" w:type="dxa"/>
            <w:left w:w="15" w:type="dxa"/>
            <w:bottom w:w="15" w:type="dxa"/>
            <w:right w:w="15" w:type="dxa"/>
          </w:tblCellMar>
        </w:tblPrEx>
        <w:trPr>
          <w:trHeight w:val="284" w:hRule="exact"/>
        </w:trPr>
        <w:tc>
          <w:tcPr>
            <w:tcW w:w="4551" w:type="dxa"/>
            <w:gridSpan w:val="5"/>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收入</w:t>
            </w:r>
          </w:p>
        </w:tc>
        <w:tc>
          <w:tcPr>
            <w:tcW w:w="4701" w:type="dxa"/>
            <w:gridSpan w:val="3"/>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支出</w:t>
            </w: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项目</w:t>
            </w: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行次</w:t>
            </w:r>
          </w:p>
        </w:tc>
        <w:tc>
          <w:tcPr>
            <w:tcW w:w="1417"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金额</w:t>
            </w:r>
          </w:p>
        </w:tc>
        <w:tc>
          <w:tcPr>
            <w:tcW w:w="2665"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项目</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行次</w:t>
            </w:r>
          </w:p>
        </w:tc>
        <w:tc>
          <w:tcPr>
            <w:tcW w:w="1604"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金额</w:t>
            </w: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栏次</w:t>
            </w:r>
          </w:p>
        </w:tc>
        <w:tc>
          <w:tcPr>
            <w:tcW w:w="425" w:type="dxa"/>
            <w:gridSpan w:val="2"/>
            <w:tcBorders>
              <w:bottom w:val="single" w:color="000000" w:sz="4" w:space="0"/>
              <w:right w:val="single" w:color="000000" w:sz="4" w:space="0"/>
            </w:tcBorders>
            <w:shd w:val="clear" w:color="auto" w:fill="FFFFFF"/>
            <w:vAlign w:val="center"/>
          </w:tcPr>
          <w:p>
            <w:pPr>
              <w:jc w:val="center"/>
              <w:rPr>
                <w:rFonts w:ascii="宋体" w:hAnsi="宋体" w:eastAsia="宋体" w:cs="宋体"/>
                <w:color w:val="000000"/>
                <w:sz w:val="15"/>
                <w:szCs w:val="16"/>
              </w:rPr>
            </w:pPr>
          </w:p>
        </w:tc>
        <w:tc>
          <w:tcPr>
            <w:tcW w:w="1417"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1</w:t>
            </w:r>
          </w:p>
        </w:tc>
        <w:tc>
          <w:tcPr>
            <w:tcW w:w="2665"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栏次</w:t>
            </w:r>
          </w:p>
        </w:tc>
        <w:tc>
          <w:tcPr>
            <w:tcW w:w="432" w:type="dxa"/>
            <w:tcBorders>
              <w:bottom w:val="single" w:color="000000" w:sz="4" w:space="0"/>
              <w:right w:val="single" w:color="000000" w:sz="4" w:space="0"/>
            </w:tcBorders>
            <w:shd w:val="clear" w:color="auto" w:fill="FFFFFF"/>
            <w:vAlign w:val="center"/>
          </w:tcPr>
          <w:p>
            <w:pPr>
              <w:jc w:val="center"/>
              <w:rPr>
                <w:rFonts w:ascii="宋体" w:hAnsi="宋体" w:eastAsia="宋体" w:cs="宋体"/>
                <w:color w:val="000000"/>
                <w:sz w:val="15"/>
                <w:szCs w:val="16"/>
              </w:rPr>
            </w:pPr>
          </w:p>
        </w:tc>
        <w:tc>
          <w:tcPr>
            <w:tcW w:w="1604"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2</w:t>
            </w: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一、一般公共预算财政拨款收入</w:t>
            </w: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1</w:t>
            </w:r>
          </w:p>
        </w:tc>
        <w:tc>
          <w:tcPr>
            <w:tcW w:w="1417" w:type="dxa"/>
            <w:tcBorders>
              <w:bottom w:val="single" w:color="000000" w:sz="4" w:space="0"/>
              <w:right w:val="single" w:color="000000" w:sz="4" w:space="0"/>
            </w:tcBorders>
            <w:shd w:val="clear" w:color="auto" w:fill="FFFFFF"/>
            <w:vAlign w:val="center"/>
          </w:tcPr>
          <w:p>
            <w:pPr>
              <w:jc w:val="right"/>
              <w:rPr>
                <w:rFonts w:hint="default" w:ascii="宋体" w:hAnsi="宋体" w:eastAsia="宋体" w:cs="宋体"/>
                <w:color w:val="000000"/>
                <w:sz w:val="15"/>
                <w:szCs w:val="16"/>
                <w:lang w:val="en-US" w:eastAsia="zh-CN"/>
              </w:rPr>
            </w:pPr>
            <w:r>
              <w:rPr>
                <w:rFonts w:hint="eastAsia"/>
              </w:rPr>
              <w:t>960.79</w:t>
            </w: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一、一般公共服务支出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32</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二、政府性基金预算财政拨款收入</w:t>
            </w: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2</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二、外交支出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33</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三、国有资本经营预算财政拨款收入</w:t>
            </w: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3</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三、国防支出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34</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四、上级补助收入</w:t>
            </w: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4</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四、公共安全支出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35</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五、事业收入</w:t>
            </w: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5</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五、教育支出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36</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六、经营收入</w:t>
            </w: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6</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六、科学技术支出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37</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七、附属单位上缴收入</w:t>
            </w: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7</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七、文化旅游体育与传媒支出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38</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八、其他收入</w:t>
            </w: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8</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八、社会保障和就业支出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39</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r>
              <w:rPr>
                <w:rFonts w:hint="eastAsia"/>
              </w:rPr>
              <w:t>93.23</w:t>
            </w: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color w:val="000000"/>
                <w:sz w:val="15"/>
                <w:szCs w:val="16"/>
              </w:rPr>
            </w:pP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9</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九、卫生健康支出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40</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r>
              <w:rPr>
                <w:rFonts w:hint="eastAsia"/>
              </w:rPr>
              <w:t>77.16</w:t>
            </w: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color w:val="000000"/>
                <w:sz w:val="15"/>
                <w:szCs w:val="16"/>
              </w:rPr>
            </w:pP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10</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十、节能环保支出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41</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color w:val="000000"/>
                <w:sz w:val="15"/>
                <w:szCs w:val="16"/>
              </w:rPr>
            </w:pP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11</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十一、城乡社区支出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42</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r>
              <w:rPr>
                <w:rFonts w:hint="eastAsia"/>
              </w:rPr>
              <w:t>742.16</w:t>
            </w: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color w:val="000000"/>
                <w:sz w:val="15"/>
                <w:szCs w:val="16"/>
              </w:rPr>
            </w:pP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12</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十二、农林水支出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43</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color w:val="000000"/>
                <w:sz w:val="15"/>
                <w:szCs w:val="16"/>
              </w:rPr>
            </w:pP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13</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十三、交通运输支出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44</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color w:val="000000"/>
                <w:sz w:val="15"/>
                <w:szCs w:val="16"/>
              </w:rPr>
            </w:pP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14</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十四、资源勘探工业信息等支出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45</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color w:val="000000"/>
                <w:sz w:val="15"/>
                <w:szCs w:val="16"/>
              </w:rPr>
            </w:pP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15</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十五、商业服务业等支出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46</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color w:val="000000"/>
                <w:sz w:val="15"/>
                <w:szCs w:val="16"/>
              </w:rPr>
            </w:pP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16</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十六、金融支出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47</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color w:val="000000"/>
                <w:sz w:val="15"/>
                <w:szCs w:val="16"/>
              </w:rPr>
            </w:pP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17</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十七、援助其他地区支出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48</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color w:val="000000"/>
                <w:sz w:val="15"/>
                <w:szCs w:val="16"/>
              </w:rPr>
            </w:pP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18</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十八、自然资源海洋气象等支出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49</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color w:val="000000"/>
                <w:sz w:val="15"/>
                <w:szCs w:val="16"/>
              </w:rPr>
            </w:pP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19</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十九、住房保障支出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50</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r>
              <w:rPr>
                <w:rFonts w:hint="eastAsia"/>
              </w:rPr>
              <w:t>62.20</w:t>
            </w: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color w:val="000000"/>
                <w:sz w:val="15"/>
                <w:szCs w:val="16"/>
              </w:rPr>
            </w:pP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20</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二十、粮油物资储备支出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51</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color w:val="000000"/>
                <w:sz w:val="15"/>
                <w:szCs w:val="16"/>
              </w:rPr>
            </w:pP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21</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二十一、国有资本经营预算支出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52</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color w:val="000000"/>
                <w:sz w:val="15"/>
                <w:szCs w:val="16"/>
              </w:rPr>
            </w:pP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22</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二十二、灾害防治及应急管理支出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53</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color w:val="000000"/>
                <w:sz w:val="15"/>
                <w:szCs w:val="16"/>
              </w:rPr>
            </w:pP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23</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二十三、其他支出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54</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color w:val="000000"/>
                <w:sz w:val="15"/>
                <w:szCs w:val="16"/>
              </w:rPr>
            </w:pP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24</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二十四、债务还本支出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55</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color w:val="000000"/>
                <w:sz w:val="15"/>
                <w:szCs w:val="16"/>
              </w:rPr>
            </w:pP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25</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二十五、债务付息支出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56</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color w:val="000000"/>
                <w:sz w:val="15"/>
                <w:szCs w:val="16"/>
              </w:rPr>
            </w:pP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26</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二十六、抗疫特别国债安排的支出</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57</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sz w:val="15"/>
                <w:szCs w:val="16"/>
              </w:rPr>
            </w:pPr>
            <w:r>
              <w:rPr>
                <w:rFonts w:hint="eastAsia" w:ascii="宋体" w:hAnsi="宋体" w:eastAsia="宋体" w:cs="宋体"/>
                <w:b/>
                <w:color w:val="000000"/>
                <w:kern w:val="0"/>
                <w:sz w:val="15"/>
                <w:szCs w:val="16"/>
                <w:lang w:bidi="ar"/>
              </w:rPr>
              <w:t>本年收入合计</w:t>
            </w: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27</w:t>
            </w:r>
          </w:p>
        </w:tc>
        <w:tc>
          <w:tcPr>
            <w:tcW w:w="1417" w:type="dxa"/>
            <w:tcBorders>
              <w:bottom w:val="single" w:color="000000" w:sz="4" w:space="0"/>
              <w:right w:val="single" w:color="000000" w:sz="4" w:space="0"/>
            </w:tcBorders>
            <w:shd w:val="clear" w:color="auto" w:fill="FFFFFF"/>
            <w:vAlign w:val="center"/>
          </w:tcPr>
          <w:p>
            <w:pPr>
              <w:jc w:val="right"/>
              <w:rPr>
                <w:rFonts w:hint="default" w:ascii="宋体" w:hAnsi="宋体" w:eastAsia="宋体" w:cs="宋体"/>
                <w:color w:val="000000"/>
                <w:sz w:val="15"/>
                <w:szCs w:val="16"/>
                <w:lang w:val="en-US" w:eastAsia="zh-CN"/>
              </w:rPr>
            </w:pPr>
            <w:r>
              <w:rPr>
                <w:rFonts w:hint="eastAsia"/>
              </w:rPr>
              <w:t>960.79</w:t>
            </w:r>
          </w:p>
        </w:tc>
        <w:tc>
          <w:tcPr>
            <w:tcW w:w="2665"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sz w:val="15"/>
                <w:szCs w:val="16"/>
              </w:rPr>
            </w:pPr>
            <w:r>
              <w:rPr>
                <w:rFonts w:hint="eastAsia" w:ascii="宋体" w:hAnsi="宋体" w:eastAsia="宋体" w:cs="宋体"/>
                <w:b/>
                <w:color w:val="000000"/>
                <w:kern w:val="0"/>
                <w:sz w:val="15"/>
                <w:szCs w:val="16"/>
                <w:lang w:bidi="ar"/>
              </w:rPr>
              <w:t>本年支出合计</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58</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r>
              <w:rPr>
                <w:rFonts w:hint="eastAsia"/>
              </w:rPr>
              <w:t>974.77</w:t>
            </w: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使用非财政拨款结余</w:t>
            </w: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28</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结余分配</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59</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年初结转和结余</w:t>
            </w: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29</w:t>
            </w:r>
          </w:p>
        </w:tc>
        <w:tc>
          <w:tcPr>
            <w:tcW w:w="1417" w:type="dxa"/>
            <w:tcBorders>
              <w:bottom w:val="single" w:color="000000" w:sz="4" w:space="0"/>
              <w:right w:val="single" w:color="000000" w:sz="4" w:space="0"/>
            </w:tcBorders>
            <w:shd w:val="clear" w:color="auto" w:fill="FFFFFF"/>
            <w:vAlign w:val="center"/>
          </w:tcPr>
          <w:p>
            <w:pPr>
              <w:jc w:val="right"/>
              <w:rPr>
                <w:rFonts w:hint="default" w:ascii="宋体" w:hAnsi="宋体" w:eastAsia="宋体" w:cs="宋体"/>
                <w:color w:val="000000"/>
                <w:sz w:val="15"/>
                <w:szCs w:val="16"/>
                <w:lang w:val="en-US" w:eastAsia="zh-CN"/>
              </w:rPr>
            </w:pPr>
            <w:r>
              <w:rPr>
                <w:rFonts w:hint="eastAsia"/>
              </w:rPr>
              <w:t>13.97</w:t>
            </w:r>
          </w:p>
        </w:tc>
        <w:tc>
          <w:tcPr>
            <w:tcW w:w="2665" w:type="dxa"/>
            <w:tcBorders>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年末结转和结余</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60</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color w:val="000000"/>
                <w:sz w:val="15"/>
                <w:szCs w:val="16"/>
              </w:rPr>
            </w:pPr>
          </w:p>
        </w:tc>
        <w:tc>
          <w:tcPr>
            <w:tcW w:w="425"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30</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p>
        </w:tc>
        <w:tc>
          <w:tcPr>
            <w:tcW w:w="2665" w:type="dxa"/>
            <w:tcBorders>
              <w:bottom w:val="single" w:color="000000" w:sz="4" w:space="0"/>
              <w:right w:val="single" w:color="000000" w:sz="4" w:space="0"/>
            </w:tcBorders>
            <w:shd w:val="clear" w:color="auto" w:fill="FFFFFF"/>
            <w:vAlign w:val="center"/>
          </w:tcPr>
          <w:p>
            <w:pPr>
              <w:jc w:val="left"/>
              <w:rPr>
                <w:rFonts w:ascii="宋体" w:hAnsi="宋体" w:eastAsia="宋体" w:cs="宋体"/>
                <w:color w:val="000000"/>
                <w:sz w:val="15"/>
                <w:szCs w:val="16"/>
              </w:rPr>
            </w:pP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61</w:t>
            </w:r>
          </w:p>
        </w:tc>
        <w:tc>
          <w:tcPr>
            <w:tcW w:w="1604" w:type="dxa"/>
            <w:tcBorders>
              <w:bottom w:val="single" w:color="000000" w:sz="4" w:space="0"/>
              <w:right w:val="single" w:color="000000" w:sz="4" w:space="0"/>
            </w:tcBorders>
            <w:shd w:val="clear" w:color="auto" w:fill="FFFFFF"/>
            <w:vAlign w:val="center"/>
          </w:tcPr>
          <w:p>
            <w:pPr>
              <w:jc w:val="left"/>
              <w:rPr>
                <w:rFonts w:ascii="宋体" w:hAnsi="宋体" w:eastAsia="宋体" w:cs="宋体"/>
                <w:color w:val="000000"/>
                <w:sz w:val="15"/>
                <w:szCs w:val="16"/>
              </w:rPr>
            </w:pPr>
          </w:p>
        </w:tc>
      </w:tr>
      <w:tr>
        <w:tblPrEx>
          <w:tblCellMar>
            <w:top w:w="15" w:type="dxa"/>
            <w:left w:w="15" w:type="dxa"/>
            <w:bottom w:w="15" w:type="dxa"/>
            <w:right w:w="15" w:type="dxa"/>
          </w:tblCellMar>
        </w:tblPrEx>
        <w:trPr>
          <w:trHeight w:val="284" w:hRule="exact"/>
        </w:trPr>
        <w:tc>
          <w:tcPr>
            <w:tcW w:w="2709" w:type="dxa"/>
            <w:gridSpan w:val="2"/>
            <w:tcBorders>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eastAsia="宋体" w:cs="宋体"/>
                <w:b/>
                <w:color w:val="000000"/>
                <w:sz w:val="15"/>
                <w:szCs w:val="16"/>
              </w:rPr>
            </w:pPr>
            <w:r>
              <w:rPr>
                <w:rFonts w:hint="eastAsia" w:ascii="宋体" w:hAnsi="宋体" w:eastAsia="宋体" w:cs="宋体"/>
                <w:b/>
                <w:color w:val="000000"/>
                <w:kern w:val="0"/>
                <w:sz w:val="15"/>
                <w:szCs w:val="16"/>
                <w:lang w:bidi="ar"/>
              </w:rPr>
              <w:t>总计</w:t>
            </w:r>
          </w:p>
        </w:tc>
        <w:tc>
          <w:tcPr>
            <w:tcW w:w="425" w:type="dxa"/>
            <w:gridSpan w:val="2"/>
            <w:tcBorders>
              <w:bottom w:val="single" w:color="000000" w:sz="18"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31</w:t>
            </w:r>
          </w:p>
        </w:tc>
        <w:tc>
          <w:tcPr>
            <w:tcW w:w="1417"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r>
              <w:rPr>
                <w:rFonts w:hint="eastAsia"/>
              </w:rPr>
              <w:t>974.77</w:t>
            </w:r>
          </w:p>
        </w:tc>
        <w:tc>
          <w:tcPr>
            <w:tcW w:w="2665" w:type="dxa"/>
            <w:tcBorders>
              <w:bottom w:val="single" w:color="000000" w:sz="4" w:space="0"/>
              <w:right w:val="single" w:color="000000" w:sz="4" w:space="0"/>
            </w:tcBorders>
            <w:shd w:val="clear" w:color="auto" w:fill="FFFFFF"/>
            <w:vAlign w:val="center"/>
          </w:tcPr>
          <w:p>
            <w:pPr>
              <w:widowControl/>
              <w:textAlignment w:val="center"/>
              <w:rPr>
                <w:rFonts w:ascii="宋体" w:hAnsi="宋体" w:eastAsia="宋体" w:cs="宋体"/>
                <w:b/>
                <w:color w:val="000000"/>
                <w:sz w:val="15"/>
                <w:szCs w:val="16"/>
              </w:rPr>
            </w:pPr>
            <w:r>
              <w:rPr>
                <w:rFonts w:hint="eastAsia" w:ascii="宋体" w:hAnsi="宋体" w:eastAsia="宋体" w:cs="宋体"/>
                <w:b/>
                <w:color w:val="000000"/>
                <w:kern w:val="0"/>
                <w:sz w:val="15"/>
                <w:szCs w:val="16"/>
                <w:lang w:bidi="ar"/>
              </w:rPr>
              <w:t>总计</w:t>
            </w:r>
          </w:p>
        </w:tc>
        <w:tc>
          <w:tcPr>
            <w:tcW w:w="432"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62</w:t>
            </w:r>
          </w:p>
        </w:tc>
        <w:tc>
          <w:tcPr>
            <w:tcW w:w="1604" w:type="dxa"/>
            <w:tcBorders>
              <w:bottom w:val="single" w:color="000000" w:sz="4" w:space="0"/>
              <w:right w:val="single" w:color="000000" w:sz="4" w:space="0"/>
            </w:tcBorders>
            <w:shd w:val="clear" w:color="auto" w:fill="FFFFFF"/>
            <w:vAlign w:val="center"/>
          </w:tcPr>
          <w:p>
            <w:pPr>
              <w:jc w:val="right"/>
              <w:rPr>
                <w:rFonts w:ascii="宋体" w:hAnsi="宋体" w:eastAsia="宋体" w:cs="宋体"/>
                <w:color w:val="000000"/>
                <w:sz w:val="15"/>
                <w:szCs w:val="16"/>
              </w:rPr>
            </w:pPr>
            <w:r>
              <w:rPr>
                <w:rFonts w:hint="eastAsia"/>
              </w:rPr>
              <w:t>974.77</w:t>
            </w:r>
          </w:p>
        </w:tc>
      </w:tr>
      <w:tr>
        <w:tblPrEx>
          <w:tblCellMar>
            <w:top w:w="15" w:type="dxa"/>
            <w:left w:w="15" w:type="dxa"/>
            <w:bottom w:w="15" w:type="dxa"/>
            <w:right w:w="15" w:type="dxa"/>
          </w:tblCellMar>
        </w:tblPrEx>
        <w:trPr>
          <w:trHeight w:val="340" w:hRule="exact"/>
        </w:trPr>
        <w:tc>
          <w:tcPr>
            <w:tcW w:w="9252" w:type="dxa"/>
            <w:gridSpan w:val="8"/>
            <w:shd w:val="clear" w:color="auto" w:fill="FFFFFF"/>
            <w:vAlign w:val="center"/>
          </w:tcPr>
          <w:p>
            <w:pPr>
              <w:widowControl/>
              <w:jc w:val="left"/>
              <w:textAlignment w:val="center"/>
              <w:rPr>
                <w:rFonts w:ascii="宋体" w:hAnsi="宋体" w:eastAsia="宋体" w:cs="宋体"/>
                <w:color w:val="000000"/>
                <w:sz w:val="15"/>
                <w:szCs w:val="16"/>
              </w:rPr>
            </w:pPr>
            <w:r>
              <w:rPr>
                <w:rFonts w:hint="eastAsia" w:ascii="宋体" w:hAnsi="宋体" w:eastAsia="宋体" w:cs="宋体"/>
                <w:color w:val="000000"/>
                <w:kern w:val="0"/>
                <w:sz w:val="15"/>
                <w:szCs w:val="16"/>
                <w:lang w:bidi="ar"/>
              </w:rPr>
              <w:t>注：本表反映部门（或单位）本年度的总收支和年末结转结余情况。本套报表金额单位转换时可能存在尾数误差。</w:t>
            </w:r>
          </w:p>
        </w:tc>
      </w:tr>
    </w:tbl>
    <w:p>
      <w:pPr>
        <w:spacing w:line="400" w:lineRule="exact"/>
        <w:jc w:val="center"/>
        <w:rPr>
          <w:rFonts w:ascii="黑体" w:hAnsi="宋体" w:eastAsia="黑体" w:cs="黑体"/>
          <w:color w:val="000000"/>
          <w:kern w:val="0"/>
          <w:sz w:val="28"/>
          <w:szCs w:val="28"/>
          <w:lang w:bidi="ar"/>
        </w:rPr>
        <w:sectPr>
          <w:pgSz w:w="11906" w:h="16838"/>
          <w:pgMar w:top="2098" w:right="1531" w:bottom="1984" w:left="1531" w:header="851" w:footer="992" w:gutter="0"/>
          <w:cols w:space="425" w:num="1"/>
          <w:docGrid w:type="lines" w:linePitch="312" w:charSpace="0"/>
        </w:sectPr>
      </w:pPr>
    </w:p>
    <w:tbl>
      <w:tblPr>
        <w:tblStyle w:val="5"/>
        <w:tblW w:w="9080" w:type="dxa"/>
        <w:jc w:val="center"/>
        <w:tblLayout w:type="fixed"/>
        <w:tblCellMar>
          <w:top w:w="0" w:type="dxa"/>
          <w:left w:w="0" w:type="dxa"/>
          <w:bottom w:w="0" w:type="dxa"/>
          <w:right w:w="0" w:type="dxa"/>
        </w:tblCellMar>
      </w:tblPr>
      <w:tblGrid>
        <w:gridCol w:w="980"/>
        <w:gridCol w:w="90"/>
        <w:gridCol w:w="193"/>
        <w:gridCol w:w="35"/>
        <w:gridCol w:w="2125"/>
        <w:gridCol w:w="483"/>
        <w:gridCol w:w="1144"/>
        <w:gridCol w:w="235"/>
        <w:gridCol w:w="955"/>
        <w:gridCol w:w="955"/>
        <w:gridCol w:w="3"/>
        <w:gridCol w:w="955"/>
        <w:gridCol w:w="927"/>
      </w:tblGrid>
      <w:tr>
        <w:tblPrEx>
          <w:tblCellMar>
            <w:top w:w="0" w:type="dxa"/>
            <w:left w:w="0" w:type="dxa"/>
            <w:bottom w:w="0" w:type="dxa"/>
            <w:right w:w="0" w:type="dxa"/>
          </w:tblCellMar>
        </w:tblPrEx>
        <w:trPr>
          <w:trHeight w:val="459" w:hRule="atLeast"/>
          <w:jc w:val="center"/>
        </w:trPr>
        <w:tc>
          <w:tcPr>
            <w:tcW w:w="9080" w:type="dxa"/>
            <w:gridSpan w:val="13"/>
            <w:tcBorders>
              <w:top w:val="nil"/>
              <w:left w:val="nil"/>
              <w:bottom w:val="nil"/>
              <w:right w:val="nil"/>
            </w:tcBorders>
            <w:shd w:val="clear" w:color="auto" w:fill="auto"/>
            <w:tcMar>
              <w:top w:w="15" w:type="dxa"/>
              <w:left w:w="15" w:type="dxa"/>
              <w:right w:w="15" w:type="dxa"/>
            </w:tcMar>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lang w:bidi="ar"/>
              </w:rPr>
              <w:t>收入决算表</w:t>
            </w:r>
          </w:p>
        </w:tc>
      </w:tr>
      <w:tr>
        <w:tblPrEx>
          <w:tblCellMar>
            <w:top w:w="0" w:type="dxa"/>
            <w:left w:w="0" w:type="dxa"/>
            <w:bottom w:w="0" w:type="dxa"/>
            <w:right w:w="0" w:type="dxa"/>
          </w:tblCellMar>
        </w:tblPrEx>
        <w:trPr>
          <w:trHeight w:val="237" w:hRule="atLeast"/>
          <w:jc w:val="center"/>
        </w:trPr>
        <w:tc>
          <w:tcPr>
            <w:tcW w:w="98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9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28" w:type="dxa"/>
            <w:gridSpan w:val="2"/>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12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483"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4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3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95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958" w:type="dxa"/>
            <w:gridSpan w:val="2"/>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882"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CellMar>
            <w:top w:w="0" w:type="dxa"/>
            <w:left w:w="0" w:type="dxa"/>
            <w:bottom w:w="0" w:type="dxa"/>
            <w:right w:w="0" w:type="dxa"/>
          </w:tblCellMar>
        </w:tblPrEx>
        <w:trPr>
          <w:trHeight w:val="207" w:hRule="atLeast"/>
          <w:jc w:val="center"/>
        </w:trPr>
        <w:tc>
          <w:tcPr>
            <w:tcW w:w="980"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部门：</w:t>
            </w:r>
          </w:p>
        </w:tc>
        <w:tc>
          <w:tcPr>
            <w:tcW w:w="9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4"/>
                <w:szCs w:val="24"/>
              </w:rPr>
            </w:pPr>
          </w:p>
        </w:tc>
        <w:tc>
          <w:tcPr>
            <w:tcW w:w="228" w:type="dxa"/>
            <w:gridSpan w:val="2"/>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4"/>
                <w:szCs w:val="24"/>
              </w:rPr>
            </w:pPr>
          </w:p>
        </w:tc>
        <w:tc>
          <w:tcPr>
            <w:tcW w:w="212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4"/>
                <w:szCs w:val="24"/>
              </w:rPr>
            </w:pPr>
          </w:p>
        </w:tc>
        <w:tc>
          <w:tcPr>
            <w:tcW w:w="483"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4"/>
                <w:szCs w:val="24"/>
              </w:rPr>
            </w:pPr>
          </w:p>
        </w:tc>
        <w:tc>
          <w:tcPr>
            <w:tcW w:w="114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4"/>
                <w:szCs w:val="24"/>
              </w:rPr>
            </w:pPr>
          </w:p>
        </w:tc>
        <w:tc>
          <w:tcPr>
            <w:tcW w:w="23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4"/>
                <w:szCs w:val="24"/>
              </w:rPr>
            </w:pPr>
          </w:p>
        </w:tc>
        <w:tc>
          <w:tcPr>
            <w:tcW w:w="95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4"/>
                <w:szCs w:val="24"/>
              </w:rPr>
            </w:pPr>
          </w:p>
        </w:tc>
        <w:tc>
          <w:tcPr>
            <w:tcW w:w="2840" w:type="dxa"/>
            <w:gridSpan w:val="4"/>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金额单位：万元</w:t>
            </w:r>
          </w:p>
        </w:tc>
      </w:tr>
      <w:tr>
        <w:tblPrEx>
          <w:tblCellMar>
            <w:top w:w="0" w:type="dxa"/>
            <w:left w:w="0" w:type="dxa"/>
            <w:bottom w:w="0" w:type="dxa"/>
            <w:right w:w="0" w:type="dxa"/>
          </w:tblCellMar>
        </w:tblPrEx>
        <w:trPr>
          <w:trHeight w:val="1607" w:hRule="atLeast"/>
          <w:jc w:val="center"/>
        </w:trPr>
        <w:tc>
          <w:tcPr>
            <w:tcW w:w="34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15"/>
                <w:szCs w:val="15"/>
              </w:rPr>
            </w:pPr>
            <w:r>
              <w:rPr>
                <w:rFonts w:hint="eastAsia" w:ascii="黑体" w:hAnsi="黑体" w:eastAsia="黑体" w:cs="宋体"/>
                <w:color w:val="000000"/>
                <w:kern w:val="0"/>
                <w:sz w:val="15"/>
                <w:szCs w:val="15"/>
                <w:lang w:bidi="ar"/>
              </w:rPr>
              <w:t>项目</w:t>
            </w:r>
          </w:p>
        </w:tc>
        <w:tc>
          <w:tcPr>
            <w:tcW w:w="48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15"/>
                <w:szCs w:val="15"/>
              </w:rPr>
            </w:pPr>
            <w:r>
              <w:rPr>
                <w:rFonts w:hint="eastAsia" w:ascii="黑体" w:hAnsi="黑体" w:eastAsia="黑体" w:cs="宋体"/>
                <w:color w:val="000000"/>
                <w:kern w:val="0"/>
                <w:sz w:val="15"/>
                <w:szCs w:val="15"/>
                <w:lang w:bidi="ar"/>
              </w:rPr>
              <w:t>本年收入合计</w:t>
            </w:r>
          </w:p>
        </w:tc>
        <w:tc>
          <w:tcPr>
            <w:tcW w:w="114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15"/>
                <w:szCs w:val="15"/>
              </w:rPr>
            </w:pPr>
            <w:r>
              <w:rPr>
                <w:rFonts w:hint="eastAsia" w:ascii="黑体" w:hAnsi="黑体" w:eastAsia="黑体" w:cs="宋体"/>
                <w:color w:val="000000"/>
                <w:kern w:val="0"/>
                <w:sz w:val="15"/>
                <w:szCs w:val="15"/>
                <w:lang w:bidi="ar"/>
              </w:rPr>
              <w:t>财政拨款收入</w:t>
            </w:r>
          </w:p>
        </w:tc>
        <w:tc>
          <w:tcPr>
            <w:tcW w:w="23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15"/>
                <w:szCs w:val="15"/>
              </w:rPr>
            </w:pPr>
            <w:r>
              <w:rPr>
                <w:rFonts w:hint="eastAsia" w:ascii="黑体" w:hAnsi="黑体" w:eastAsia="黑体" w:cs="宋体"/>
                <w:color w:val="000000"/>
                <w:kern w:val="0"/>
                <w:sz w:val="15"/>
                <w:szCs w:val="15"/>
                <w:lang w:bidi="ar"/>
              </w:rPr>
              <w:t>上级补助收入</w:t>
            </w:r>
          </w:p>
        </w:tc>
        <w:tc>
          <w:tcPr>
            <w:tcW w:w="95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15"/>
                <w:szCs w:val="15"/>
              </w:rPr>
            </w:pPr>
            <w:r>
              <w:rPr>
                <w:rFonts w:hint="eastAsia" w:ascii="黑体" w:hAnsi="黑体" w:eastAsia="黑体" w:cs="宋体"/>
                <w:color w:val="000000"/>
                <w:kern w:val="0"/>
                <w:sz w:val="15"/>
                <w:szCs w:val="15"/>
                <w:lang w:bidi="ar"/>
              </w:rPr>
              <w:t>事业收入</w:t>
            </w:r>
          </w:p>
        </w:tc>
        <w:tc>
          <w:tcPr>
            <w:tcW w:w="95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15"/>
                <w:szCs w:val="15"/>
              </w:rPr>
            </w:pPr>
            <w:r>
              <w:rPr>
                <w:rFonts w:hint="eastAsia" w:ascii="黑体" w:hAnsi="黑体" w:eastAsia="黑体" w:cs="宋体"/>
                <w:color w:val="000000"/>
                <w:kern w:val="0"/>
                <w:sz w:val="15"/>
                <w:szCs w:val="15"/>
                <w:lang w:bidi="ar"/>
              </w:rPr>
              <w:t>经营收入</w:t>
            </w:r>
          </w:p>
        </w:tc>
        <w:tc>
          <w:tcPr>
            <w:tcW w:w="958"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15"/>
                <w:szCs w:val="15"/>
              </w:rPr>
            </w:pPr>
            <w:r>
              <w:rPr>
                <w:rFonts w:hint="eastAsia" w:ascii="黑体" w:hAnsi="黑体" w:eastAsia="黑体" w:cs="宋体"/>
                <w:color w:val="000000"/>
                <w:kern w:val="0"/>
                <w:sz w:val="15"/>
                <w:szCs w:val="15"/>
                <w:lang w:bidi="ar"/>
              </w:rPr>
              <w:t>附属单位上缴收入</w:t>
            </w:r>
          </w:p>
        </w:tc>
        <w:tc>
          <w:tcPr>
            <w:tcW w:w="92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15"/>
                <w:szCs w:val="15"/>
              </w:rPr>
            </w:pPr>
            <w:r>
              <w:rPr>
                <w:rFonts w:hint="eastAsia" w:ascii="黑体" w:hAnsi="黑体" w:eastAsia="黑体" w:cs="宋体"/>
                <w:color w:val="000000"/>
                <w:kern w:val="0"/>
                <w:sz w:val="15"/>
                <w:szCs w:val="15"/>
                <w:lang w:bidi="ar"/>
              </w:rPr>
              <w:t>其他收入</w:t>
            </w:r>
          </w:p>
        </w:tc>
      </w:tr>
      <w:tr>
        <w:tblPrEx>
          <w:tblCellMar>
            <w:top w:w="0" w:type="dxa"/>
            <w:left w:w="0" w:type="dxa"/>
            <w:bottom w:w="0" w:type="dxa"/>
            <w:right w:w="0" w:type="dxa"/>
          </w:tblCellMar>
        </w:tblPrEx>
        <w:trPr>
          <w:trHeight w:val="90" w:hRule="atLeast"/>
          <w:jc w:val="center"/>
        </w:trPr>
        <w:tc>
          <w:tcPr>
            <w:tcW w:w="1263"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15"/>
                <w:szCs w:val="15"/>
              </w:rPr>
            </w:pPr>
            <w:r>
              <w:rPr>
                <w:rFonts w:hint="eastAsia" w:ascii="黑体" w:hAnsi="黑体" w:eastAsia="黑体" w:cs="宋体"/>
                <w:color w:val="000000"/>
                <w:kern w:val="0"/>
                <w:sz w:val="15"/>
                <w:szCs w:val="15"/>
                <w:lang w:bidi="ar"/>
              </w:rPr>
              <w:t>功能分类科目编码</w:t>
            </w:r>
          </w:p>
        </w:tc>
        <w:tc>
          <w:tcPr>
            <w:tcW w:w="2160"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15"/>
                <w:szCs w:val="15"/>
              </w:rPr>
            </w:pPr>
            <w:r>
              <w:rPr>
                <w:rFonts w:hint="eastAsia" w:ascii="黑体" w:hAnsi="黑体" w:eastAsia="黑体" w:cs="宋体"/>
                <w:color w:val="000000"/>
                <w:kern w:val="0"/>
                <w:sz w:val="15"/>
                <w:szCs w:val="15"/>
                <w:lang w:bidi="ar"/>
              </w:rPr>
              <w:t>科目名称</w:t>
            </w:r>
          </w:p>
        </w:tc>
        <w:tc>
          <w:tcPr>
            <w:tcW w:w="4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宋体"/>
                <w:color w:val="000000"/>
                <w:sz w:val="15"/>
                <w:szCs w:val="15"/>
              </w:rPr>
            </w:pPr>
          </w:p>
        </w:tc>
        <w:tc>
          <w:tcPr>
            <w:tcW w:w="11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宋体"/>
                <w:color w:val="000000"/>
                <w:sz w:val="15"/>
                <w:szCs w:val="15"/>
              </w:rPr>
            </w:pPr>
          </w:p>
        </w:tc>
        <w:tc>
          <w:tcPr>
            <w:tcW w:w="2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宋体"/>
                <w:color w:val="000000"/>
                <w:sz w:val="15"/>
                <w:szCs w:val="15"/>
              </w:rPr>
            </w:pPr>
          </w:p>
        </w:tc>
        <w:tc>
          <w:tcPr>
            <w:tcW w:w="9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宋体"/>
                <w:color w:val="000000"/>
                <w:sz w:val="15"/>
                <w:szCs w:val="15"/>
              </w:rPr>
            </w:pPr>
          </w:p>
        </w:tc>
        <w:tc>
          <w:tcPr>
            <w:tcW w:w="9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宋体"/>
                <w:color w:val="000000"/>
                <w:sz w:val="15"/>
                <w:szCs w:val="15"/>
              </w:rPr>
            </w:pPr>
          </w:p>
        </w:tc>
        <w:tc>
          <w:tcPr>
            <w:tcW w:w="958"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宋体"/>
                <w:color w:val="000000"/>
                <w:sz w:val="15"/>
                <w:szCs w:val="15"/>
              </w:rPr>
            </w:pPr>
          </w:p>
        </w:tc>
        <w:tc>
          <w:tcPr>
            <w:tcW w:w="9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宋体"/>
                <w:color w:val="000000"/>
                <w:sz w:val="15"/>
                <w:szCs w:val="15"/>
              </w:rPr>
            </w:pPr>
          </w:p>
        </w:tc>
      </w:tr>
      <w:tr>
        <w:tblPrEx>
          <w:tblCellMar>
            <w:top w:w="0" w:type="dxa"/>
            <w:left w:w="0" w:type="dxa"/>
            <w:bottom w:w="0" w:type="dxa"/>
            <w:right w:w="0" w:type="dxa"/>
          </w:tblCellMar>
        </w:tblPrEx>
        <w:trPr>
          <w:trHeight w:val="90" w:hRule="atLeast"/>
          <w:jc w:val="center"/>
        </w:trPr>
        <w:tc>
          <w:tcPr>
            <w:tcW w:w="1263"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c>
          <w:tcPr>
            <w:tcW w:w="216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c>
          <w:tcPr>
            <w:tcW w:w="4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c>
          <w:tcPr>
            <w:tcW w:w="11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c>
          <w:tcPr>
            <w:tcW w:w="2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c>
          <w:tcPr>
            <w:tcW w:w="9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c>
          <w:tcPr>
            <w:tcW w:w="9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c>
          <w:tcPr>
            <w:tcW w:w="958"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c>
          <w:tcPr>
            <w:tcW w:w="9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90" w:hRule="atLeast"/>
          <w:jc w:val="center"/>
        </w:trPr>
        <w:tc>
          <w:tcPr>
            <w:tcW w:w="1263"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c>
          <w:tcPr>
            <w:tcW w:w="216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c>
          <w:tcPr>
            <w:tcW w:w="4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c>
          <w:tcPr>
            <w:tcW w:w="11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c>
          <w:tcPr>
            <w:tcW w:w="2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c>
          <w:tcPr>
            <w:tcW w:w="9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c>
          <w:tcPr>
            <w:tcW w:w="9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c>
          <w:tcPr>
            <w:tcW w:w="958"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c>
          <w:tcPr>
            <w:tcW w:w="9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5"/>
                <w:szCs w:val="15"/>
              </w:rPr>
            </w:pPr>
          </w:p>
        </w:tc>
      </w:tr>
      <w:tr>
        <w:tblPrEx>
          <w:tblCellMar>
            <w:top w:w="0" w:type="dxa"/>
            <w:left w:w="0" w:type="dxa"/>
            <w:bottom w:w="0" w:type="dxa"/>
            <w:right w:w="0" w:type="dxa"/>
          </w:tblCellMar>
        </w:tblPrEx>
        <w:trPr>
          <w:trHeight w:val="90" w:hRule="atLeast"/>
          <w:jc w:val="center"/>
        </w:trPr>
        <w:tc>
          <w:tcPr>
            <w:tcW w:w="3423"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栏次</w:t>
            </w: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1</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2</w:t>
            </w:r>
          </w:p>
        </w:tc>
        <w:tc>
          <w:tcPr>
            <w:tcW w:w="2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4</w:t>
            </w: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5</w:t>
            </w:r>
          </w:p>
        </w:tc>
        <w:tc>
          <w:tcPr>
            <w:tcW w:w="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6</w:t>
            </w: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7</w:t>
            </w:r>
          </w:p>
        </w:tc>
      </w:tr>
      <w:tr>
        <w:tblPrEx>
          <w:tblCellMar>
            <w:top w:w="0" w:type="dxa"/>
            <w:left w:w="0" w:type="dxa"/>
            <w:bottom w:w="0" w:type="dxa"/>
            <w:right w:w="0" w:type="dxa"/>
          </w:tblCellMar>
        </w:tblPrEx>
        <w:trPr>
          <w:trHeight w:val="90" w:hRule="atLeast"/>
          <w:jc w:val="center"/>
        </w:trPr>
        <w:tc>
          <w:tcPr>
            <w:tcW w:w="3423"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合计</w:t>
            </w: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b/>
                <w:color w:val="000000"/>
                <w:sz w:val="15"/>
                <w:szCs w:val="15"/>
                <w:lang w:val="en-US" w:eastAsia="zh-CN"/>
              </w:rPr>
            </w:pPr>
            <w:r>
              <w:rPr>
                <w:rFonts w:hint="eastAsia" w:ascii="宋体" w:hAnsi="宋体" w:eastAsia="宋体" w:cs="宋体"/>
                <w:b/>
                <w:color w:val="000000"/>
                <w:sz w:val="15"/>
                <w:szCs w:val="15"/>
                <w:lang w:val="en-US" w:eastAsia="zh-CN"/>
              </w:rPr>
              <w:t>960.79</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15"/>
                <w:szCs w:val="15"/>
              </w:rPr>
            </w:pPr>
            <w:r>
              <w:rPr>
                <w:rFonts w:hint="eastAsia"/>
                <w:sz w:val="15"/>
                <w:szCs w:val="15"/>
              </w:rPr>
              <w:t>960.79</w:t>
            </w:r>
          </w:p>
        </w:tc>
        <w:tc>
          <w:tcPr>
            <w:tcW w:w="2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15"/>
                <w:szCs w:val="15"/>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15"/>
                <w:szCs w:val="15"/>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15"/>
                <w:szCs w:val="15"/>
              </w:rPr>
            </w:pPr>
          </w:p>
        </w:tc>
        <w:tc>
          <w:tcPr>
            <w:tcW w:w="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15"/>
                <w:szCs w:val="15"/>
              </w:rPr>
            </w:pP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15"/>
                <w:szCs w:val="15"/>
              </w:rPr>
            </w:pPr>
          </w:p>
        </w:tc>
      </w:tr>
      <w:tr>
        <w:tblPrEx>
          <w:tblCellMar>
            <w:top w:w="0" w:type="dxa"/>
            <w:left w:w="0" w:type="dxa"/>
            <w:bottom w:w="0" w:type="dxa"/>
            <w:right w:w="0" w:type="dxa"/>
          </w:tblCellMar>
        </w:tblPrEx>
        <w:trPr>
          <w:trHeight w:val="90" w:hRule="atLeast"/>
          <w:jc w:val="center"/>
        </w:trPr>
        <w:tc>
          <w:tcPr>
            <w:tcW w:w="126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208</w:t>
            </w:r>
          </w:p>
        </w:tc>
        <w:tc>
          <w:tcPr>
            <w:tcW w:w="216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社会保障和就业支出</w:t>
            </w: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93.23</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93.23</w:t>
            </w:r>
          </w:p>
        </w:tc>
        <w:tc>
          <w:tcPr>
            <w:tcW w:w="2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r>
      <w:tr>
        <w:tblPrEx>
          <w:tblCellMar>
            <w:top w:w="0" w:type="dxa"/>
            <w:left w:w="0" w:type="dxa"/>
            <w:bottom w:w="0" w:type="dxa"/>
            <w:right w:w="0" w:type="dxa"/>
          </w:tblCellMar>
        </w:tblPrEx>
        <w:trPr>
          <w:trHeight w:val="90" w:hRule="atLeast"/>
          <w:jc w:val="center"/>
        </w:trPr>
        <w:tc>
          <w:tcPr>
            <w:tcW w:w="126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20805</w:t>
            </w:r>
          </w:p>
        </w:tc>
        <w:tc>
          <w:tcPr>
            <w:tcW w:w="216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行政事业单位养老支出</w:t>
            </w: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92.84</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92.84</w:t>
            </w:r>
          </w:p>
        </w:tc>
        <w:tc>
          <w:tcPr>
            <w:tcW w:w="2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90" w:hRule="atLeast"/>
          <w:jc w:val="center"/>
        </w:trPr>
        <w:tc>
          <w:tcPr>
            <w:tcW w:w="126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2080502</w:t>
            </w:r>
          </w:p>
        </w:tc>
        <w:tc>
          <w:tcPr>
            <w:tcW w:w="216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 xml:space="preserve">  事业单位离退休</w:t>
            </w: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13.81</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13.81</w:t>
            </w:r>
          </w:p>
        </w:tc>
        <w:tc>
          <w:tcPr>
            <w:tcW w:w="2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90" w:hRule="atLeast"/>
          <w:jc w:val="center"/>
        </w:trPr>
        <w:tc>
          <w:tcPr>
            <w:tcW w:w="126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2080505</w:t>
            </w:r>
          </w:p>
        </w:tc>
        <w:tc>
          <w:tcPr>
            <w:tcW w:w="216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 xml:space="preserve">  机关事业单位基本养老保险缴费支出</w:t>
            </w: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79.03</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79.03</w:t>
            </w:r>
          </w:p>
        </w:tc>
        <w:tc>
          <w:tcPr>
            <w:tcW w:w="2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90" w:hRule="atLeast"/>
          <w:jc w:val="center"/>
        </w:trPr>
        <w:tc>
          <w:tcPr>
            <w:tcW w:w="126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20808</w:t>
            </w:r>
          </w:p>
        </w:tc>
        <w:tc>
          <w:tcPr>
            <w:tcW w:w="216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抚恤</w:t>
            </w: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0.40</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0.40</w:t>
            </w:r>
          </w:p>
        </w:tc>
        <w:tc>
          <w:tcPr>
            <w:tcW w:w="2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90" w:hRule="atLeast"/>
          <w:jc w:val="center"/>
        </w:trPr>
        <w:tc>
          <w:tcPr>
            <w:tcW w:w="126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2080899</w:t>
            </w:r>
          </w:p>
        </w:tc>
        <w:tc>
          <w:tcPr>
            <w:tcW w:w="216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sz w:val="15"/>
                <w:szCs w:val="15"/>
              </w:rPr>
            </w:pPr>
            <w:r>
              <w:rPr>
                <w:rFonts w:hint="eastAsia"/>
                <w:sz w:val="15"/>
                <w:szCs w:val="15"/>
              </w:rPr>
              <w:t xml:space="preserve">  其他优抚支出</w:t>
            </w: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sz w:val="15"/>
                <w:szCs w:val="15"/>
              </w:rPr>
            </w:pPr>
            <w:r>
              <w:rPr>
                <w:rFonts w:hint="eastAsia"/>
                <w:sz w:val="15"/>
                <w:szCs w:val="15"/>
              </w:rPr>
              <w:t>0.40</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0.40</w:t>
            </w:r>
          </w:p>
        </w:tc>
        <w:tc>
          <w:tcPr>
            <w:tcW w:w="2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90" w:hRule="atLeast"/>
          <w:jc w:val="center"/>
        </w:trPr>
        <w:tc>
          <w:tcPr>
            <w:tcW w:w="126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210</w:t>
            </w:r>
          </w:p>
        </w:tc>
        <w:tc>
          <w:tcPr>
            <w:tcW w:w="216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sz w:val="15"/>
                <w:szCs w:val="15"/>
              </w:rPr>
            </w:pPr>
            <w:r>
              <w:rPr>
                <w:rFonts w:hint="eastAsia"/>
                <w:sz w:val="15"/>
                <w:szCs w:val="15"/>
              </w:rPr>
              <w:t>卫生健康支出</w:t>
            </w: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sz w:val="15"/>
                <w:szCs w:val="15"/>
              </w:rPr>
            </w:pPr>
            <w:r>
              <w:rPr>
                <w:rFonts w:hint="eastAsia"/>
                <w:sz w:val="15"/>
                <w:szCs w:val="15"/>
              </w:rPr>
              <w:t>77.16</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77.16</w:t>
            </w:r>
          </w:p>
        </w:tc>
        <w:tc>
          <w:tcPr>
            <w:tcW w:w="2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90" w:hRule="atLeast"/>
          <w:jc w:val="center"/>
        </w:trPr>
        <w:tc>
          <w:tcPr>
            <w:tcW w:w="126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21007</w:t>
            </w:r>
          </w:p>
        </w:tc>
        <w:tc>
          <w:tcPr>
            <w:tcW w:w="216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sz w:val="15"/>
                <w:szCs w:val="15"/>
              </w:rPr>
            </w:pPr>
            <w:r>
              <w:rPr>
                <w:rFonts w:hint="eastAsia"/>
                <w:sz w:val="15"/>
                <w:szCs w:val="15"/>
              </w:rPr>
              <w:t>计划生育事务</w:t>
            </w: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sz w:val="15"/>
                <w:szCs w:val="15"/>
              </w:rPr>
            </w:pPr>
            <w:r>
              <w:rPr>
                <w:rFonts w:hint="eastAsia"/>
                <w:sz w:val="15"/>
                <w:szCs w:val="15"/>
              </w:rPr>
              <w:t>0.30</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0.30</w:t>
            </w:r>
          </w:p>
        </w:tc>
        <w:tc>
          <w:tcPr>
            <w:tcW w:w="2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90" w:hRule="atLeast"/>
          <w:jc w:val="center"/>
        </w:trPr>
        <w:tc>
          <w:tcPr>
            <w:tcW w:w="126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2100799</w:t>
            </w:r>
          </w:p>
        </w:tc>
        <w:tc>
          <w:tcPr>
            <w:tcW w:w="216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sz w:val="15"/>
                <w:szCs w:val="15"/>
              </w:rPr>
            </w:pPr>
            <w:r>
              <w:rPr>
                <w:rFonts w:hint="eastAsia"/>
                <w:sz w:val="15"/>
                <w:szCs w:val="15"/>
              </w:rPr>
              <w:t xml:space="preserve">  其他计划生育事务支出</w:t>
            </w: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sz w:val="15"/>
                <w:szCs w:val="15"/>
              </w:rPr>
            </w:pPr>
            <w:r>
              <w:rPr>
                <w:rFonts w:hint="eastAsia"/>
                <w:sz w:val="15"/>
                <w:szCs w:val="15"/>
              </w:rPr>
              <w:t>0.30</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0.30</w:t>
            </w:r>
          </w:p>
        </w:tc>
        <w:tc>
          <w:tcPr>
            <w:tcW w:w="2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90" w:hRule="atLeast"/>
          <w:jc w:val="center"/>
        </w:trPr>
        <w:tc>
          <w:tcPr>
            <w:tcW w:w="126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21011</w:t>
            </w:r>
          </w:p>
        </w:tc>
        <w:tc>
          <w:tcPr>
            <w:tcW w:w="216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sz w:val="15"/>
                <w:szCs w:val="15"/>
              </w:rPr>
            </w:pPr>
            <w:r>
              <w:rPr>
                <w:rFonts w:hint="eastAsia"/>
                <w:sz w:val="15"/>
                <w:szCs w:val="15"/>
              </w:rPr>
              <w:t>行政事业单位医疗</w:t>
            </w: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sz w:val="15"/>
                <w:szCs w:val="15"/>
              </w:rPr>
            </w:pPr>
            <w:r>
              <w:rPr>
                <w:rFonts w:hint="eastAsia"/>
                <w:sz w:val="15"/>
                <w:szCs w:val="15"/>
              </w:rPr>
              <w:t>76.86</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76.86</w:t>
            </w:r>
          </w:p>
        </w:tc>
        <w:tc>
          <w:tcPr>
            <w:tcW w:w="2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90" w:hRule="atLeast"/>
          <w:jc w:val="center"/>
        </w:trPr>
        <w:tc>
          <w:tcPr>
            <w:tcW w:w="126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2101102</w:t>
            </w:r>
          </w:p>
        </w:tc>
        <w:tc>
          <w:tcPr>
            <w:tcW w:w="216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sz w:val="15"/>
                <w:szCs w:val="15"/>
              </w:rPr>
            </w:pPr>
            <w:r>
              <w:rPr>
                <w:rFonts w:hint="eastAsia"/>
                <w:sz w:val="15"/>
                <w:szCs w:val="15"/>
              </w:rPr>
              <w:t xml:space="preserve">  事业单位医疗</w:t>
            </w: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sz w:val="15"/>
                <w:szCs w:val="15"/>
              </w:rPr>
            </w:pPr>
            <w:r>
              <w:rPr>
                <w:rFonts w:hint="eastAsia"/>
                <w:sz w:val="15"/>
                <w:szCs w:val="15"/>
              </w:rPr>
              <w:t>38.22</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38.22</w:t>
            </w:r>
          </w:p>
        </w:tc>
        <w:tc>
          <w:tcPr>
            <w:tcW w:w="2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90" w:hRule="atLeast"/>
          <w:jc w:val="center"/>
        </w:trPr>
        <w:tc>
          <w:tcPr>
            <w:tcW w:w="126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2101103</w:t>
            </w:r>
          </w:p>
        </w:tc>
        <w:tc>
          <w:tcPr>
            <w:tcW w:w="216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sz w:val="15"/>
                <w:szCs w:val="15"/>
              </w:rPr>
            </w:pPr>
            <w:r>
              <w:rPr>
                <w:rFonts w:hint="eastAsia"/>
                <w:sz w:val="15"/>
                <w:szCs w:val="15"/>
              </w:rPr>
              <w:t xml:space="preserve">  公务员医疗补助</w:t>
            </w: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sz w:val="15"/>
                <w:szCs w:val="15"/>
              </w:rPr>
            </w:pPr>
            <w:r>
              <w:rPr>
                <w:rFonts w:hint="eastAsia"/>
                <w:sz w:val="15"/>
                <w:szCs w:val="15"/>
              </w:rPr>
              <w:t>38.65</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38.65</w:t>
            </w:r>
          </w:p>
        </w:tc>
        <w:tc>
          <w:tcPr>
            <w:tcW w:w="2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90" w:hRule="atLeast"/>
          <w:jc w:val="center"/>
        </w:trPr>
        <w:tc>
          <w:tcPr>
            <w:tcW w:w="126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212</w:t>
            </w:r>
          </w:p>
        </w:tc>
        <w:tc>
          <w:tcPr>
            <w:tcW w:w="216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sz w:val="15"/>
                <w:szCs w:val="15"/>
              </w:rPr>
            </w:pPr>
            <w:r>
              <w:rPr>
                <w:rFonts w:hint="eastAsia"/>
                <w:sz w:val="15"/>
                <w:szCs w:val="15"/>
              </w:rPr>
              <w:t>城乡社区支出</w:t>
            </w: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sz w:val="15"/>
                <w:szCs w:val="15"/>
              </w:rPr>
            </w:pPr>
            <w:r>
              <w:rPr>
                <w:rFonts w:hint="eastAsia"/>
                <w:sz w:val="15"/>
                <w:szCs w:val="15"/>
              </w:rPr>
              <w:t>728.19</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728.19</w:t>
            </w:r>
          </w:p>
        </w:tc>
        <w:tc>
          <w:tcPr>
            <w:tcW w:w="2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90" w:hRule="atLeast"/>
          <w:jc w:val="center"/>
        </w:trPr>
        <w:tc>
          <w:tcPr>
            <w:tcW w:w="126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21201</w:t>
            </w:r>
          </w:p>
        </w:tc>
        <w:tc>
          <w:tcPr>
            <w:tcW w:w="216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sz w:val="15"/>
                <w:szCs w:val="15"/>
              </w:rPr>
            </w:pPr>
            <w:r>
              <w:rPr>
                <w:rFonts w:hint="eastAsia"/>
                <w:sz w:val="15"/>
                <w:szCs w:val="15"/>
              </w:rPr>
              <w:t>城乡社区管理事务</w:t>
            </w: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sz w:val="15"/>
                <w:szCs w:val="15"/>
              </w:rPr>
            </w:pPr>
            <w:r>
              <w:rPr>
                <w:rFonts w:hint="eastAsia"/>
                <w:sz w:val="15"/>
                <w:szCs w:val="15"/>
              </w:rPr>
              <w:t>0.75</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0.75</w:t>
            </w:r>
          </w:p>
        </w:tc>
        <w:tc>
          <w:tcPr>
            <w:tcW w:w="2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90" w:hRule="atLeast"/>
          <w:jc w:val="center"/>
        </w:trPr>
        <w:tc>
          <w:tcPr>
            <w:tcW w:w="126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2120105</w:t>
            </w:r>
          </w:p>
        </w:tc>
        <w:tc>
          <w:tcPr>
            <w:tcW w:w="216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sz w:val="15"/>
                <w:szCs w:val="15"/>
              </w:rPr>
            </w:pPr>
            <w:r>
              <w:rPr>
                <w:rFonts w:hint="eastAsia"/>
                <w:sz w:val="15"/>
                <w:szCs w:val="15"/>
              </w:rPr>
              <w:t xml:space="preserve">  工程建设标准规范编制与监管</w:t>
            </w: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sz w:val="15"/>
                <w:szCs w:val="15"/>
              </w:rPr>
            </w:pPr>
            <w:r>
              <w:rPr>
                <w:rFonts w:hint="eastAsia"/>
                <w:sz w:val="15"/>
                <w:szCs w:val="15"/>
              </w:rPr>
              <w:t>0.75</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0.75</w:t>
            </w:r>
          </w:p>
        </w:tc>
        <w:tc>
          <w:tcPr>
            <w:tcW w:w="2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r>
      <w:tr>
        <w:tblPrEx>
          <w:tblCellMar>
            <w:top w:w="0" w:type="dxa"/>
            <w:left w:w="0" w:type="dxa"/>
            <w:bottom w:w="0" w:type="dxa"/>
            <w:right w:w="0" w:type="dxa"/>
          </w:tblCellMar>
        </w:tblPrEx>
        <w:trPr>
          <w:trHeight w:val="90" w:hRule="atLeast"/>
          <w:jc w:val="center"/>
        </w:trPr>
        <w:tc>
          <w:tcPr>
            <w:tcW w:w="126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21206</w:t>
            </w:r>
          </w:p>
        </w:tc>
        <w:tc>
          <w:tcPr>
            <w:tcW w:w="216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sz w:val="15"/>
                <w:szCs w:val="15"/>
              </w:rPr>
            </w:pPr>
            <w:r>
              <w:rPr>
                <w:rFonts w:hint="eastAsia"/>
                <w:sz w:val="15"/>
                <w:szCs w:val="15"/>
              </w:rPr>
              <w:t>建设市场管理与监督</w:t>
            </w: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sz w:val="15"/>
                <w:szCs w:val="15"/>
              </w:rPr>
            </w:pPr>
            <w:r>
              <w:rPr>
                <w:rFonts w:hint="eastAsia"/>
                <w:sz w:val="15"/>
                <w:szCs w:val="15"/>
              </w:rPr>
              <w:t>727.44</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727.44</w:t>
            </w:r>
          </w:p>
        </w:tc>
        <w:tc>
          <w:tcPr>
            <w:tcW w:w="2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r>
      <w:tr>
        <w:tblPrEx>
          <w:tblCellMar>
            <w:top w:w="0" w:type="dxa"/>
            <w:left w:w="0" w:type="dxa"/>
            <w:bottom w:w="0" w:type="dxa"/>
            <w:right w:w="0" w:type="dxa"/>
          </w:tblCellMar>
        </w:tblPrEx>
        <w:trPr>
          <w:trHeight w:val="90" w:hRule="atLeast"/>
          <w:jc w:val="center"/>
        </w:trPr>
        <w:tc>
          <w:tcPr>
            <w:tcW w:w="126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2120601</w:t>
            </w:r>
          </w:p>
        </w:tc>
        <w:tc>
          <w:tcPr>
            <w:tcW w:w="216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sz w:val="15"/>
                <w:szCs w:val="15"/>
              </w:rPr>
            </w:pPr>
            <w:r>
              <w:rPr>
                <w:rFonts w:hint="eastAsia"/>
                <w:sz w:val="15"/>
                <w:szCs w:val="15"/>
              </w:rPr>
              <w:t xml:space="preserve">  建设市场管理与监督</w:t>
            </w: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sz w:val="15"/>
                <w:szCs w:val="15"/>
              </w:rPr>
            </w:pPr>
            <w:r>
              <w:rPr>
                <w:rFonts w:hint="eastAsia"/>
                <w:sz w:val="15"/>
                <w:szCs w:val="15"/>
              </w:rPr>
              <w:t>727.44</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727.44</w:t>
            </w:r>
          </w:p>
        </w:tc>
        <w:tc>
          <w:tcPr>
            <w:tcW w:w="2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r>
      <w:tr>
        <w:tblPrEx>
          <w:tblCellMar>
            <w:top w:w="0" w:type="dxa"/>
            <w:left w:w="0" w:type="dxa"/>
            <w:bottom w:w="0" w:type="dxa"/>
            <w:right w:w="0" w:type="dxa"/>
          </w:tblCellMar>
        </w:tblPrEx>
        <w:trPr>
          <w:trHeight w:val="90" w:hRule="atLeast"/>
          <w:jc w:val="center"/>
        </w:trPr>
        <w:tc>
          <w:tcPr>
            <w:tcW w:w="126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221</w:t>
            </w:r>
          </w:p>
        </w:tc>
        <w:tc>
          <w:tcPr>
            <w:tcW w:w="216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sz w:val="15"/>
                <w:szCs w:val="15"/>
              </w:rPr>
            </w:pPr>
            <w:r>
              <w:rPr>
                <w:rFonts w:hint="eastAsia"/>
                <w:sz w:val="15"/>
                <w:szCs w:val="15"/>
              </w:rPr>
              <w:t>住房保障支出</w:t>
            </w: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sz w:val="15"/>
                <w:szCs w:val="15"/>
              </w:rPr>
            </w:pPr>
            <w:r>
              <w:rPr>
                <w:rFonts w:hint="eastAsia"/>
                <w:sz w:val="15"/>
                <w:szCs w:val="15"/>
              </w:rPr>
              <w:t>62.20</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62.20</w:t>
            </w:r>
          </w:p>
        </w:tc>
        <w:tc>
          <w:tcPr>
            <w:tcW w:w="2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r>
      <w:tr>
        <w:tblPrEx>
          <w:tblCellMar>
            <w:top w:w="0" w:type="dxa"/>
            <w:left w:w="0" w:type="dxa"/>
            <w:bottom w:w="0" w:type="dxa"/>
            <w:right w:w="0" w:type="dxa"/>
          </w:tblCellMar>
        </w:tblPrEx>
        <w:trPr>
          <w:trHeight w:val="90" w:hRule="atLeast"/>
          <w:jc w:val="center"/>
        </w:trPr>
        <w:tc>
          <w:tcPr>
            <w:tcW w:w="126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22102</w:t>
            </w:r>
          </w:p>
        </w:tc>
        <w:tc>
          <w:tcPr>
            <w:tcW w:w="216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sz w:val="15"/>
                <w:szCs w:val="15"/>
              </w:rPr>
            </w:pPr>
            <w:r>
              <w:rPr>
                <w:rFonts w:hint="eastAsia"/>
                <w:sz w:val="15"/>
                <w:szCs w:val="15"/>
              </w:rPr>
              <w:t>住房改革支出</w:t>
            </w: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sz w:val="15"/>
                <w:szCs w:val="15"/>
              </w:rPr>
            </w:pPr>
            <w:r>
              <w:rPr>
                <w:rFonts w:hint="eastAsia"/>
                <w:sz w:val="15"/>
                <w:szCs w:val="15"/>
              </w:rPr>
              <w:t>62.20</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62.20</w:t>
            </w:r>
          </w:p>
        </w:tc>
        <w:tc>
          <w:tcPr>
            <w:tcW w:w="2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r>
      <w:tr>
        <w:tblPrEx>
          <w:tblCellMar>
            <w:top w:w="0" w:type="dxa"/>
            <w:left w:w="0" w:type="dxa"/>
            <w:bottom w:w="0" w:type="dxa"/>
            <w:right w:w="0" w:type="dxa"/>
          </w:tblCellMar>
        </w:tblPrEx>
        <w:trPr>
          <w:trHeight w:val="90" w:hRule="atLeast"/>
          <w:jc w:val="center"/>
        </w:trPr>
        <w:tc>
          <w:tcPr>
            <w:tcW w:w="1263"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5"/>
                <w:szCs w:val="15"/>
              </w:rPr>
            </w:pPr>
            <w:r>
              <w:rPr>
                <w:rFonts w:hint="eastAsia"/>
                <w:sz w:val="15"/>
                <w:szCs w:val="15"/>
              </w:rPr>
              <w:t>2210201</w:t>
            </w:r>
          </w:p>
        </w:tc>
        <w:tc>
          <w:tcPr>
            <w:tcW w:w="216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sz w:val="15"/>
                <w:szCs w:val="15"/>
              </w:rPr>
            </w:pPr>
            <w:r>
              <w:rPr>
                <w:rFonts w:hint="eastAsia"/>
                <w:sz w:val="15"/>
                <w:szCs w:val="15"/>
              </w:rPr>
              <w:t xml:space="preserve">  住房公积金</w:t>
            </w:r>
          </w:p>
        </w:tc>
        <w:tc>
          <w:tcPr>
            <w:tcW w:w="4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sz w:val="15"/>
                <w:szCs w:val="15"/>
              </w:rPr>
            </w:pPr>
            <w:r>
              <w:rPr>
                <w:rFonts w:hint="eastAsia"/>
                <w:sz w:val="15"/>
                <w:szCs w:val="15"/>
              </w:rPr>
              <w:t>62.20</w:t>
            </w:r>
          </w:p>
        </w:tc>
        <w:tc>
          <w:tcPr>
            <w:tcW w:w="1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r>
              <w:rPr>
                <w:rFonts w:hint="eastAsia"/>
                <w:sz w:val="15"/>
                <w:szCs w:val="15"/>
              </w:rPr>
              <w:t>62.20</w:t>
            </w:r>
          </w:p>
        </w:tc>
        <w:tc>
          <w:tcPr>
            <w:tcW w:w="2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r>
      <w:tr>
        <w:tblPrEx>
          <w:tblCellMar>
            <w:top w:w="0" w:type="dxa"/>
            <w:left w:w="0" w:type="dxa"/>
            <w:bottom w:w="0" w:type="dxa"/>
            <w:right w:w="0" w:type="dxa"/>
          </w:tblCellMar>
        </w:tblPrEx>
        <w:trPr>
          <w:trHeight w:val="90" w:hRule="atLeast"/>
          <w:jc w:val="center"/>
        </w:trPr>
        <w:tc>
          <w:tcPr>
            <w:tcW w:w="9080" w:type="dxa"/>
            <w:gridSpan w:val="13"/>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注：本表反映部门本年度取得的各项收入情况。</w:t>
            </w:r>
          </w:p>
        </w:tc>
      </w:tr>
    </w:tbl>
    <w:p>
      <w:r>
        <w:rPr>
          <w:sz w:val="24"/>
          <w:szCs w:val="24"/>
        </w:rPr>
        <w:br w:type="page"/>
      </w:r>
    </w:p>
    <w:tbl>
      <w:tblPr>
        <w:tblStyle w:val="5"/>
        <w:tblW w:w="9680" w:type="dxa"/>
        <w:jc w:val="center"/>
        <w:tblLayout w:type="fixed"/>
        <w:tblCellMar>
          <w:top w:w="0" w:type="dxa"/>
          <w:left w:w="0" w:type="dxa"/>
          <w:bottom w:w="0" w:type="dxa"/>
          <w:right w:w="0" w:type="dxa"/>
        </w:tblCellMar>
      </w:tblPr>
      <w:tblGrid>
        <w:gridCol w:w="941"/>
        <w:gridCol w:w="53"/>
        <w:gridCol w:w="111"/>
        <w:gridCol w:w="1813"/>
        <w:gridCol w:w="1255"/>
        <w:gridCol w:w="930"/>
        <w:gridCol w:w="844"/>
        <w:gridCol w:w="1161"/>
        <w:gridCol w:w="1161"/>
        <w:gridCol w:w="1411"/>
      </w:tblGrid>
      <w:tr>
        <w:tblPrEx>
          <w:tblCellMar>
            <w:top w:w="0" w:type="dxa"/>
            <w:left w:w="0" w:type="dxa"/>
            <w:bottom w:w="0" w:type="dxa"/>
            <w:right w:w="0" w:type="dxa"/>
          </w:tblCellMar>
        </w:tblPrEx>
        <w:trPr>
          <w:trHeight w:val="612" w:hRule="atLeast"/>
          <w:jc w:val="center"/>
        </w:trPr>
        <w:tc>
          <w:tcPr>
            <w:tcW w:w="9680" w:type="dxa"/>
            <w:gridSpan w:val="10"/>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支出决算表</w:t>
            </w:r>
          </w:p>
        </w:tc>
      </w:tr>
      <w:tr>
        <w:tblPrEx>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53"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11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1813"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125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93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84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1411" w:type="dxa"/>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公开03表</w:t>
            </w:r>
          </w:p>
        </w:tc>
      </w:tr>
      <w:tr>
        <w:tblPrEx>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w:t>
            </w:r>
          </w:p>
        </w:tc>
        <w:tc>
          <w:tcPr>
            <w:tcW w:w="53"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11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1813"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125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93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84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2572"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金额单位：万元</w:t>
            </w:r>
          </w:p>
        </w:tc>
      </w:tr>
      <w:tr>
        <w:tblPrEx>
          <w:tblCellMar>
            <w:top w:w="0" w:type="dxa"/>
            <w:left w:w="0" w:type="dxa"/>
            <w:bottom w:w="0" w:type="dxa"/>
            <w:right w:w="0" w:type="dxa"/>
          </w:tblCellMar>
        </w:tblPrEx>
        <w:trPr>
          <w:trHeight w:val="323" w:hRule="atLeast"/>
          <w:jc w:val="center"/>
        </w:trPr>
        <w:tc>
          <w:tcPr>
            <w:tcW w:w="291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0"/>
              </w:rPr>
            </w:pPr>
            <w:r>
              <w:rPr>
                <w:rFonts w:hint="eastAsia" w:ascii="黑体" w:hAnsi="黑体" w:eastAsia="黑体" w:cs="宋体"/>
                <w:color w:val="000000"/>
                <w:kern w:val="0"/>
                <w:sz w:val="20"/>
                <w:szCs w:val="20"/>
                <w:lang w:bidi="ar"/>
              </w:rPr>
              <w:t>项目</w:t>
            </w:r>
          </w:p>
        </w:tc>
        <w:tc>
          <w:tcPr>
            <w:tcW w:w="125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0"/>
              </w:rPr>
            </w:pPr>
            <w:r>
              <w:rPr>
                <w:rFonts w:hint="eastAsia" w:ascii="黑体" w:hAnsi="黑体" w:eastAsia="黑体" w:cs="宋体"/>
                <w:color w:val="000000"/>
                <w:kern w:val="0"/>
                <w:sz w:val="20"/>
                <w:szCs w:val="20"/>
                <w:lang w:bidi="ar"/>
              </w:rPr>
              <w:t>本年支出合计</w:t>
            </w:r>
          </w:p>
        </w:tc>
        <w:tc>
          <w:tcPr>
            <w:tcW w:w="93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0"/>
              </w:rPr>
            </w:pPr>
            <w:r>
              <w:rPr>
                <w:rFonts w:hint="eastAsia" w:ascii="黑体" w:hAnsi="黑体" w:eastAsia="黑体" w:cs="宋体"/>
                <w:color w:val="000000"/>
                <w:kern w:val="0"/>
                <w:sz w:val="20"/>
                <w:szCs w:val="20"/>
                <w:lang w:bidi="ar"/>
              </w:rPr>
              <w:t>基本支出</w:t>
            </w:r>
          </w:p>
        </w:tc>
        <w:tc>
          <w:tcPr>
            <w:tcW w:w="84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0"/>
              </w:rPr>
            </w:pPr>
            <w:r>
              <w:rPr>
                <w:rFonts w:hint="eastAsia" w:ascii="黑体" w:hAnsi="黑体" w:eastAsia="黑体" w:cs="宋体"/>
                <w:color w:val="000000"/>
                <w:kern w:val="0"/>
                <w:sz w:val="20"/>
                <w:szCs w:val="20"/>
                <w:lang w:bidi="ar"/>
              </w:rPr>
              <w:t>项目支出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0"/>
              </w:rPr>
            </w:pPr>
            <w:r>
              <w:rPr>
                <w:rFonts w:hint="eastAsia" w:ascii="黑体" w:hAnsi="黑体" w:eastAsia="黑体" w:cs="宋体"/>
                <w:color w:val="000000"/>
                <w:kern w:val="0"/>
                <w:sz w:val="20"/>
                <w:szCs w:val="20"/>
                <w:lang w:bidi="ar"/>
              </w:rPr>
              <w:t>上缴上级支出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0"/>
              </w:rPr>
            </w:pPr>
            <w:r>
              <w:rPr>
                <w:rFonts w:hint="eastAsia" w:ascii="黑体" w:hAnsi="黑体" w:eastAsia="黑体" w:cs="宋体"/>
                <w:color w:val="000000"/>
                <w:kern w:val="0"/>
                <w:sz w:val="20"/>
                <w:szCs w:val="20"/>
                <w:lang w:bidi="ar"/>
              </w:rPr>
              <w:t>经营支出</w:t>
            </w:r>
          </w:p>
        </w:tc>
        <w:tc>
          <w:tcPr>
            <w:tcW w:w="141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0"/>
              </w:rPr>
            </w:pPr>
            <w:r>
              <w:rPr>
                <w:rFonts w:hint="eastAsia" w:ascii="黑体" w:hAnsi="黑体" w:eastAsia="黑体" w:cs="宋体"/>
                <w:color w:val="000000"/>
                <w:kern w:val="0"/>
                <w:sz w:val="20"/>
                <w:szCs w:val="20"/>
                <w:lang w:bidi="ar"/>
              </w:rPr>
              <w:t>对附属单位补助支出</w:t>
            </w:r>
          </w:p>
        </w:tc>
      </w:tr>
      <w:tr>
        <w:tblPrEx>
          <w:tblCellMar>
            <w:top w:w="0" w:type="dxa"/>
            <w:left w:w="0" w:type="dxa"/>
            <w:bottom w:w="0" w:type="dxa"/>
            <w:right w:w="0" w:type="dxa"/>
          </w:tblCellMar>
        </w:tblPrEx>
        <w:trPr>
          <w:trHeight w:val="319" w:hRule="atLeast"/>
          <w:jc w:val="center"/>
        </w:trPr>
        <w:tc>
          <w:tcPr>
            <w:tcW w:w="1105"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0"/>
              </w:rPr>
            </w:pPr>
            <w:r>
              <w:rPr>
                <w:rFonts w:hint="eastAsia" w:ascii="黑体" w:hAnsi="黑体" w:eastAsia="黑体" w:cs="宋体"/>
                <w:color w:val="000000"/>
                <w:kern w:val="0"/>
                <w:sz w:val="20"/>
                <w:szCs w:val="20"/>
                <w:lang w:bidi="ar"/>
              </w:rPr>
              <w:t>功能分类科目编码</w:t>
            </w:r>
          </w:p>
        </w:tc>
        <w:tc>
          <w:tcPr>
            <w:tcW w:w="181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0"/>
              </w:rPr>
            </w:pPr>
            <w:r>
              <w:rPr>
                <w:rFonts w:hint="eastAsia" w:ascii="黑体" w:hAnsi="黑体" w:eastAsia="黑体" w:cs="宋体"/>
                <w:color w:val="000000"/>
                <w:kern w:val="0"/>
                <w:sz w:val="20"/>
                <w:szCs w:val="20"/>
                <w:lang w:bidi="ar"/>
              </w:rPr>
              <w:t>科目名称</w:t>
            </w:r>
          </w:p>
        </w:tc>
        <w:tc>
          <w:tcPr>
            <w:tcW w:w="12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宋体"/>
                <w:color w:val="000000"/>
                <w:sz w:val="20"/>
                <w:szCs w:val="20"/>
              </w:rPr>
            </w:pPr>
          </w:p>
        </w:tc>
        <w:tc>
          <w:tcPr>
            <w:tcW w:w="9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宋体"/>
                <w:color w:val="000000"/>
                <w:sz w:val="20"/>
                <w:szCs w:val="20"/>
              </w:rPr>
            </w:pPr>
          </w:p>
        </w:tc>
        <w:tc>
          <w:tcPr>
            <w:tcW w:w="84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宋体"/>
                <w:color w:val="000000"/>
                <w:sz w:val="20"/>
                <w:szCs w:val="20"/>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宋体"/>
                <w:color w:val="000000"/>
                <w:sz w:val="20"/>
                <w:szCs w:val="20"/>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宋体"/>
                <w:color w:val="000000"/>
                <w:sz w:val="20"/>
                <w:szCs w:val="20"/>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宋体"/>
                <w:color w:val="000000"/>
                <w:sz w:val="20"/>
                <w:szCs w:val="20"/>
              </w:rPr>
            </w:pPr>
          </w:p>
        </w:tc>
      </w:tr>
      <w:tr>
        <w:tblPrEx>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1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4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12"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1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2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84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3" w:hRule="atLeast"/>
          <w:jc w:val="center"/>
        </w:trPr>
        <w:tc>
          <w:tcPr>
            <w:tcW w:w="291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栏次</w:t>
            </w:r>
          </w:p>
        </w:tc>
        <w:tc>
          <w:tcPr>
            <w:tcW w:w="12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r>
      <w:tr>
        <w:tblPrEx>
          <w:tblCellMar>
            <w:top w:w="0" w:type="dxa"/>
            <w:left w:w="0" w:type="dxa"/>
            <w:bottom w:w="0" w:type="dxa"/>
            <w:right w:w="0" w:type="dxa"/>
          </w:tblCellMar>
        </w:tblPrEx>
        <w:trPr>
          <w:trHeight w:val="323" w:hRule="atLeast"/>
          <w:jc w:val="center"/>
        </w:trPr>
        <w:tc>
          <w:tcPr>
            <w:tcW w:w="291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2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974.77</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18"/>
                <w:szCs w:val="18"/>
              </w:rPr>
            </w:pPr>
            <w:r>
              <w:rPr>
                <w:rFonts w:hint="eastAsia"/>
              </w:rPr>
              <w:t>974.77</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0.75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18"/>
                <w:szCs w:val="18"/>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18"/>
                <w:szCs w:val="18"/>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208</w:t>
            </w:r>
          </w:p>
        </w:tc>
        <w:tc>
          <w:tcPr>
            <w:tcW w:w="1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社会保障和就业支出</w:t>
            </w:r>
          </w:p>
        </w:tc>
        <w:tc>
          <w:tcPr>
            <w:tcW w:w="12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93.23</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93.23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20805</w:t>
            </w:r>
          </w:p>
        </w:tc>
        <w:tc>
          <w:tcPr>
            <w:tcW w:w="1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行政事业单位养老支出</w:t>
            </w:r>
          </w:p>
        </w:tc>
        <w:tc>
          <w:tcPr>
            <w:tcW w:w="12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92.84</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92.84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2080502</w:t>
            </w:r>
          </w:p>
        </w:tc>
        <w:tc>
          <w:tcPr>
            <w:tcW w:w="1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 xml:space="preserve">  事业单位离退休</w:t>
            </w:r>
          </w:p>
        </w:tc>
        <w:tc>
          <w:tcPr>
            <w:tcW w:w="12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13.81</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13.81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2080505</w:t>
            </w:r>
          </w:p>
        </w:tc>
        <w:tc>
          <w:tcPr>
            <w:tcW w:w="1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 xml:space="preserve">  机关事业单位基本养老保险缴费支出</w:t>
            </w:r>
          </w:p>
        </w:tc>
        <w:tc>
          <w:tcPr>
            <w:tcW w:w="12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79.03</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79.03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20808</w:t>
            </w:r>
          </w:p>
        </w:tc>
        <w:tc>
          <w:tcPr>
            <w:tcW w:w="1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抚恤</w:t>
            </w:r>
          </w:p>
        </w:tc>
        <w:tc>
          <w:tcPr>
            <w:tcW w:w="12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0.40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0.40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2080899</w:t>
            </w:r>
          </w:p>
        </w:tc>
        <w:tc>
          <w:tcPr>
            <w:tcW w:w="1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 xml:space="preserve">  其他优抚支出</w:t>
            </w:r>
          </w:p>
        </w:tc>
        <w:tc>
          <w:tcPr>
            <w:tcW w:w="12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0.40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0.40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210</w:t>
            </w:r>
          </w:p>
        </w:tc>
        <w:tc>
          <w:tcPr>
            <w:tcW w:w="1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卫生健康支出</w:t>
            </w:r>
          </w:p>
        </w:tc>
        <w:tc>
          <w:tcPr>
            <w:tcW w:w="12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77.16</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77.16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21007</w:t>
            </w:r>
          </w:p>
        </w:tc>
        <w:tc>
          <w:tcPr>
            <w:tcW w:w="1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计划生育事务</w:t>
            </w:r>
          </w:p>
        </w:tc>
        <w:tc>
          <w:tcPr>
            <w:tcW w:w="12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0.30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0.30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2100799</w:t>
            </w:r>
          </w:p>
        </w:tc>
        <w:tc>
          <w:tcPr>
            <w:tcW w:w="1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 xml:space="preserve">  其他计划生育事务支出</w:t>
            </w:r>
          </w:p>
        </w:tc>
        <w:tc>
          <w:tcPr>
            <w:tcW w:w="12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0.30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0.30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21011</w:t>
            </w:r>
          </w:p>
        </w:tc>
        <w:tc>
          <w:tcPr>
            <w:tcW w:w="1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行政事业单位医疗</w:t>
            </w:r>
          </w:p>
        </w:tc>
        <w:tc>
          <w:tcPr>
            <w:tcW w:w="12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76.86</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76.86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2101102</w:t>
            </w:r>
          </w:p>
        </w:tc>
        <w:tc>
          <w:tcPr>
            <w:tcW w:w="1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 xml:space="preserve">  事业单位医疗</w:t>
            </w:r>
          </w:p>
        </w:tc>
        <w:tc>
          <w:tcPr>
            <w:tcW w:w="12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38.22</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38.22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2101103</w:t>
            </w:r>
          </w:p>
        </w:tc>
        <w:tc>
          <w:tcPr>
            <w:tcW w:w="1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 xml:space="preserve">  公务员医疗补助</w:t>
            </w:r>
          </w:p>
        </w:tc>
        <w:tc>
          <w:tcPr>
            <w:tcW w:w="12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38.65</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38.65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212</w:t>
            </w:r>
          </w:p>
        </w:tc>
        <w:tc>
          <w:tcPr>
            <w:tcW w:w="1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城乡社区支出</w:t>
            </w:r>
          </w:p>
        </w:tc>
        <w:tc>
          <w:tcPr>
            <w:tcW w:w="12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742.16</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742.16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0.75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21201</w:t>
            </w:r>
          </w:p>
        </w:tc>
        <w:tc>
          <w:tcPr>
            <w:tcW w:w="1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城乡社区管理事务</w:t>
            </w:r>
          </w:p>
        </w:tc>
        <w:tc>
          <w:tcPr>
            <w:tcW w:w="12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0.75</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0.75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0.75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2120105</w:t>
            </w:r>
          </w:p>
        </w:tc>
        <w:tc>
          <w:tcPr>
            <w:tcW w:w="1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 xml:space="preserve">  工程建设标准规范编制与监管</w:t>
            </w:r>
          </w:p>
        </w:tc>
        <w:tc>
          <w:tcPr>
            <w:tcW w:w="12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0.75</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0.75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0.75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21206</w:t>
            </w:r>
          </w:p>
        </w:tc>
        <w:tc>
          <w:tcPr>
            <w:tcW w:w="1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建设市场管理与监督</w:t>
            </w:r>
          </w:p>
        </w:tc>
        <w:tc>
          <w:tcPr>
            <w:tcW w:w="12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741.41</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741.41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2120601</w:t>
            </w:r>
          </w:p>
        </w:tc>
        <w:tc>
          <w:tcPr>
            <w:tcW w:w="1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 xml:space="preserve">  建设市场管理与监督</w:t>
            </w:r>
          </w:p>
        </w:tc>
        <w:tc>
          <w:tcPr>
            <w:tcW w:w="12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741.41</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741.41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221</w:t>
            </w:r>
          </w:p>
        </w:tc>
        <w:tc>
          <w:tcPr>
            <w:tcW w:w="1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住房保障支出</w:t>
            </w:r>
          </w:p>
        </w:tc>
        <w:tc>
          <w:tcPr>
            <w:tcW w:w="12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62.20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62.20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22102</w:t>
            </w:r>
          </w:p>
        </w:tc>
        <w:tc>
          <w:tcPr>
            <w:tcW w:w="1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住房改革支出</w:t>
            </w:r>
          </w:p>
        </w:tc>
        <w:tc>
          <w:tcPr>
            <w:tcW w:w="12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62.20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62.20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2210201</w:t>
            </w:r>
          </w:p>
        </w:tc>
        <w:tc>
          <w:tcPr>
            <w:tcW w:w="18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color w:val="000000"/>
                <w:sz w:val="15"/>
                <w:szCs w:val="15"/>
              </w:rPr>
            </w:pPr>
            <w:r>
              <w:rPr>
                <w:rFonts w:hint="eastAsia" w:ascii="仿宋" w:hAnsi="仿宋" w:eastAsia="仿宋" w:cs="仿宋"/>
                <w:sz w:val="15"/>
                <w:szCs w:val="15"/>
              </w:rPr>
              <w:t xml:space="preserve">  住房公积金</w:t>
            </w:r>
          </w:p>
        </w:tc>
        <w:tc>
          <w:tcPr>
            <w:tcW w:w="12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62.20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62.20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23" w:hRule="atLeast"/>
          <w:jc w:val="center"/>
        </w:trPr>
        <w:tc>
          <w:tcPr>
            <w:tcW w:w="9680" w:type="dxa"/>
            <w:gridSpan w:val="10"/>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注：本表反映部门本年度各项支出情况。</w:t>
            </w:r>
          </w:p>
        </w:tc>
      </w:tr>
    </w:tbl>
    <w:p>
      <w:r>
        <w:br w:type="page"/>
      </w:r>
    </w:p>
    <w:tbl>
      <w:tblPr>
        <w:tblStyle w:val="5"/>
        <w:tblW w:w="9990" w:type="dxa"/>
        <w:jc w:val="center"/>
        <w:tblLayout w:type="fixed"/>
        <w:tblCellMar>
          <w:top w:w="0" w:type="dxa"/>
          <w:left w:w="0" w:type="dxa"/>
          <w:bottom w:w="0" w:type="dxa"/>
          <w:right w:w="0" w:type="dxa"/>
        </w:tblCellMar>
      </w:tblPr>
      <w:tblGrid>
        <w:gridCol w:w="1174"/>
        <w:gridCol w:w="67"/>
        <w:gridCol w:w="67"/>
        <w:gridCol w:w="2615"/>
        <w:gridCol w:w="1409"/>
        <w:gridCol w:w="2329"/>
        <w:gridCol w:w="1859"/>
        <w:gridCol w:w="470"/>
      </w:tblGrid>
      <w:tr>
        <w:tblPrEx>
          <w:tblCellMar>
            <w:top w:w="0" w:type="dxa"/>
            <w:left w:w="0" w:type="dxa"/>
            <w:bottom w:w="0" w:type="dxa"/>
            <w:right w:w="0" w:type="dxa"/>
          </w:tblCellMar>
        </w:tblPrEx>
        <w:trPr>
          <w:gridAfter w:val="1"/>
          <w:wAfter w:w="470" w:type="dxa"/>
          <w:trHeight w:val="406" w:hRule="atLeast"/>
          <w:jc w:val="center"/>
        </w:trPr>
        <w:tc>
          <w:tcPr>
            <w:tcW w:w="9520" w:type="dxa"/>
            <w:gridSpan w:val="7"/>
            <w:tcBorders>
              <w:top w:val="nil"/>
              <w:left w:val="nil"/>
              <w:bottom w:val="nil"/>
              <w:right w:val="nil"/>
            </w:tcBorders>
            <w:shd w:val="clear" w:color="auto" w:fill="auto"/>
            <w:tcMar>
              <w:top w:w="15" w:type="dxa"/>
              <w:left w:w="15" w:type="dxa"/>
              <w:right w:w="15" w:type="dxa"/>
            </w:tcMar>
            <w:vAlign w:val="bottom"/>
          </w:tcPr>
          <w:p>
            <w:pPr>
              <w:spacing w:line="320" w:lineRule="exact"/>
              <w:jc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财政拨款收入支出决算总表</w:t>
            </w:r>
          </w:p>
        </w:tc>
      </w:tr>
      <w:tr>
        <w:tblPrEx>
          <w:tblCellMar>
            <w:top w:w="0" w:type="dxa"/>
            <w:left w:w="0" w:type="dxa"/>
            <w:bottom w:w="0" w:type="dxa"/>
            <w:right w:w="0" w:type="dxa"/>
          </w:tblCellMar>
        </w:tblPrEx>
        <w:trPr>
          <w:trHeight w:val="600" w:hRule="atLeast"/>
          <w:jc w:val="center"/>
        </w:trPr>
        <w:tc>
          <w:tcPr>
            <w:tcW w:w="9990" w:type="dxa"/>
            <w:gridSpan w:val="8"/>
            <w:tcBorders>
              <w:top w:val="nil"/>
              <w:left w:val="nil"/>
              <w:bottom w:val="nil"/>
              <w:right w:val="nil"/>
            </w:tcBorders>
            <w:shd w:val="clear" w:color="auto" w:fill="auto"/>
            <w:tcMar>
              <w:top w:w="15" w:type="dxa"/>
              <w:left w:w="15" w:type="dxa"/>
              <w:right w:w="15" w:type="dxa"/>
            </w:tcMar>
            <w:vAlign w:val="center"/>
          </w:tcPr>
          <w:tbl>
            <w:tblPr>
              <w:tblStyle w:val="5"/>
              <w:tblW w:w="9736" w:type="dxa"/>
              <w:tblInd w:w="0" w:type="dxa"/>
              <w:tblLayout w:type="fixed"/>
              <w:tblCellMar>
                <w:top w:w="0" w:type="dxa"/>
                <w:left w:w="108" w:type="dxa"/>
                <w:bottom w:w="0" w:type="dxa"/>
                <w:right w:w="108" w:type="dxa"/>
              </w:tblCellMar>
            </w:tblPr>
            <w:tblGrid>
              <w:gridCol w:w="2317"/>
              <w:gridCol w:w="465"/>
              <w:gridCol w:w="748"/>
              <w:gridCol w:w="2456"/>
              <w:gridCol w:w="446"/>
              <w:gridCol w:w="581"/>
              <w:gridCol w:w="768"/>
              <w:gridCol w:w="850"/>
              <w:gridCol w:w="853"/>
              <w:gridCol w:w="252"/>
            </w:tblGrid>
            <w:tr>
              <w:tblPrEx>
                <w:tblCellMar>
                  <w:top w:w="0" w:type="dxa"/>
                  <w:left w:w="108" w:type="dxa"/>
                  <w:bottom w:w="0" w:type="dxa"/>
                  <w:right w:w="108" w:type="dxa"/>
                </w:tblCellMar>
              </w:tblPrEx>
              <w:trPr>
                <w:gridAfter w:val="1"/>
                <w:wAfter w:w="252" w:type="dxa"/>
                <w:trHeight w:val="90" w:hRule="atLeast"/>
              </w:trPr>
              <w:tc>
                <w:tcPr>
                  <w:tcW w:w="2317" w:type="dxa"/>
                  <w:tcBorders>
                    <w:top w:val="nil"/>
                    <w:left w:val="nil"/>
                    <w:bottom w:val="nil"/>
                    <w:right w:val="nil"/>
                  </w:tcBorders>
                  <w:shd w:val="clear" w:color="auto" w:fill="auto"/>
                  <w:vAlign w:val="bottom"/>
                </w:tcPr>
                <w:p>
                  <w:pPr>
                    <w:widowControl/>
                    <w:spacing w:line="240" w:lineRule="exact"/>
                    <w:jc w:val="left"/>
                    <w:rPr>
                      <w:rFonts w:ascii="宋体" w:hAnsi="宋体" w:eastAsia="宋体" w:cs="宋体"/>
                      <w:kern w:val="0"/>
                      <w:sz w:val="15"/>
                      <w:szCs w:val="15"/>
                    </w:rPr>
                  </w:pPr>
                </w:p>
              </w:tc>
              <w:tc>
                <w:tcPr>
                  <w:tcW w:w="465" w:type="dxa"/>
                  <w:tcBorders>
                    <w:top w:val="nil"/>
                    <w:left w:val="nil"/>
                    <w:bottom w:val="nil"/>
                    <w:right w:val="nil"/>
                  </w:tcBorders>
                  <w:shd w:val="clear" w:color="auto" w:fill="auto"/>
                  <w:vAlign w:val="bottom"/>
                </w:tcPr>
                <w:p>
                  <w:pPr>
                    <w:widowControl/>
                    <w:spacing w:line="240" w:lineRule="exact"/>
                    <w:jc w:val="left"/>
                    <w:rPr>
                      <w:rFonts w:ascii="Times New Roman" w:hAnsi="Times New Roman" w:eastAsia="Times New Roman" w:cs="Times New Roman"/>
                      <w:kern w:val="0"/>
                      <w:sz w:val="15"/>
                      <w:szCs w:val="15"/>
                    </w:rPr>
                  </w:pPr>
                </w:p>
              </w:tc>
              <w:tc>
                <w:tcPr>
                  <w:tcW w:w="748" w:type="dxa"/>
                  <w:tcBorders>
                    <w:top w:val="nil"/>
                    <w:left w:val="nil"/>
                    <w:bottom w:val="nil"/>
                    <w:right w:val="nil"/>
                  </w:tcBorders>
                  <w:shd w:val="clear" w:color="auto" w:fill="auto"/>
                  <w:vAlign w:val="bottom"/>
                </w:tcPr>
                <w:p>
                  <w:pPr>
                    <w:widowControl/>
                    <w:spacing w:line="240" w:lineRule="exact"/>
                    <w:jc w:val="left"/>
                    <w:rPr>
                      <w:rFonts w:ascii="Times New Roman" w:hAnsi="Times New Roman" w:eastAsia="Times New Roman" w:cs="Times New Roman"/>
                      <w:kern w:val="0"/>
                      <w:sz w:val="15"/>
                      <w:szCs w:val="15"/>
                    </w:rPr>
                  </w:pPr>
                </w:p>
              </w:tc>
              <w:tc>
                <w:tcPr>
                  <w:tcW w:w="2456" w:type="dxa"/>
                  <w:tcBorders>
                    <w:top w:val="nil"/>
                    <w:left w:val="nil"/>
                    <w:bottom w:val="nil"/>
                    <w:right w:val="nil"/>
                  </w:tcBorders>
                  <w:shd w:val="clear" w:color="auto" w:fill="auto"/>
                  <w:vAlign w:val="bottom"/>
                </w:tcPr>
                <w:p>
                  <w:pPr>
                    <w:widowControl/>
                    <w:spacing w:line="240" w:lineRule="exact"/>
                    <w:jc w:val="left"/>
                    <w:rPr>
                      <w:rFonts w:ascii="Times New Roman" w:hAnsi="Times New Roman" w:eastAsia="Times New Roman" w:cs="Times New Roman"/>
                      <w:kern w:val="0"/>
                      <w:sz w:val="15"/>
                      <w:szCs w:val="15"/>
                    </w:rPr>
                  </w:pPr>
                </w:p>
              </w:tc>
              <w:tc>
                <w:tcPr>
                  <w:tcW w:w="446" w:type="dxa"/>
                  <w:tcBorders>
                    <w:top w:val="nil"/>
                    <w:left w:val="nil"/>
                    <w:bottom w:val="nil"/>
                    <w:right w:val="nil"/>
                  </w:tcBorders>
                  <w:shd w:val="clear" w:color="auto" w:fill="auto"/>
                  <w:vAlign w:val="bottom"/>
                </w:tcPr>
                <w:p>
                  <w:pPr>
                    <w:widowControl/>
                    <w:spacing w:line="240" w:lineRule="exact"/>
                    <w:jc w:val="left"/>
                    <w:rPr>
                      <w:rFonts w:ascii="Times New Roman" w:hAnsi="Times New Roman" w:eastAsia="Times New Roman" w:cs="Times New Roman"/>
                      <w:kern w:val="0"/>
                      <w:sz w:val="15"/>
                      <w:szCs w:val="15"/>
                    </w:rPr>
                  </w:pPr>
                </w:p>
              </w:tc>
              <w:tc>
                <w:tcPr>
                  <w:tcW w:w="581" w:type="dxa"/>
                  <w:tcBorders>
                    <w:top w:val="nil"/>
                    <w:left w:val="nil"/>
                    <w:bottom w:val="nil"/>
                    <w:right w:val="nil"/>
                  </w:tcBorders>
                  <w:shd w:val="clear" w:color="auto" w:fill="auto"/>
                  <w:vAlign w:val="bottom"/>
                </w:tcPr>
                <w:p>
                  <w:pPr>
                    <w:widowControl/>
                    <w:spacing w:line="240" w:lineRule="exact"/>
                    <w:jc w:val="left"/>
                    <w:rPr>
                      <w:rFonts w:ascii="Times New Roman" w:hAnsi="Times New Roman" w:eastAsia="Times New Roman" w:cs="Times New Roman"/>
                      <w:kern w:val="0"/>
                      <w:sz w:val="15"/>
                      <w:szCs w:val="15"/>
                    </w:rPr>
                  </w:pPr>
                </w:p>
              </w:tc>
              <w:tc>
                <w:tcPr>
                  <w:tcW w:w="2471" w:type="dxa"/>
                  <w:gridSpan w:val="3"/>
                  <w:tcBorders>
                    <w:top w:val="nil"/>
                    <w:left w:val="nil"/>
                    <w:bottom w:val="nil"/>
                    <w:right w:val="nil"/>
                  </w:tcBorders>
                  <w:shd w:val="clear" w:color="auto" w:fill="auto"/>
                  <w:vAlign w:val="bottom"/>
                </w:tcPr>
                <w:p>
                  <w:pPr>
                    <w:widowControl/>
                    <w:spacing w:line="240" w:lineRule="exact"/>
                    <w:ind w:right="300"/>
                    <w:jc w:val="right"/>
                    <w:rPr>
                      <w:rFonts w:ascii="宋体" w:hAnsi="宋体" w:eastAsia="宋体" w:cs="Arial"/>
                      <w:color w:val="000000"/>
                      <w:kern w:val="0"/>
                      <w:sz w:val="15"/>
                      <w:szCs w:val="15"/>
                    </w:rPr>
                  </w:pPr>
                  <w:r>
                    <w:rPr>
                      <w:rFonts w:hint="eastAsia" w:ascii="宋体" w:hAnsi="宋体" w:eastAsia="宋体" w:cs="Arial"/>
                      <w:color w:val="000000"/>
                      <w:kern w:val="0"/>
                      <w:sz w:val="15"/>
                      <w:szCs w:val="15"/>
                    </w:rPr>
                    <w:t>公开04表</w:t>
                  </w:r>
                </w:p>
              </w:tc>
            </w:tr>
            <w:tr>
              <w:tblPrEx>
                <w:tblCellMar>
                  <w:top w:w="0" w:type="dxa"/>
                  <w:left w:w="108" w:type="dxa"/>
                  <w:bottom w:w="0" w:type="dxa"/>
                  <w:right w:w="108" w:type="dxa"/>
                </w:tblCellMar>
              </w:tblPrEx>
              <w:trPr>
                <w:gridAfter w:val="1"/>
                <w:wAfter w:w="252" w:type="dxa"/>
                <w:trHeight w:val="90" w:hRule="atLeast"/>
              </w:trPr>
              <w:tc>
                <w:tcPr>
                  <w:tcW w:w="2317" w:type="dxa"/>
                  <w:tcBorders>
                    <w:top w:val="nil"/>
                    <w:left w:val="nil"/>
                    <w:bottom w:val="nil"/>
                    <w:right w:val="nil"/>
                  </w:tcBorders>
                  <w:shd w:val="clear" w:color="auto" w:fill="auto"/>
                  <w:vAlign w:val="bottom"/>
                </w:tcPr>
                <w:p>
                  <w:pPr>
                    <w:widowControl/>
                    <w:spacing w:line="24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部门：</w:t>
                  </w:r>
                </w:p>
              </w:tc>
              <w:tc>
                <w:tcPr>
                  <w:tcW w:w="465" w:type="dxa"/>
                  <w:tcBorders>
                    <w:top w:val="nil"/>
                    <w:left w:val="nil"/>
                    <w:bottom w:val="nil"/>
                    <w:right w:val="nil"/>
                  </w:tcBorders>
                  <w:shd w:val="clear" w:color="auto" w:fill="auto"/>
                  <w:vAlign w:val="bottom"/>
                </w:tcPr>
                <w:p>
                  <w:pPr>
                    <w:widowControl/>
                    <w:spacing w:line="240" w:lineRule="exact"/>
                    <w:jc w:val="left"/>
                    <w:rPr>
                      <w:rFonts w:ascii="宋体" w:hAnsi="宋体" w:eastAsia="宋体" w:cs="Arial"/>
                      <w:color w:val="000000"/>
                      <w:kern w:val="0"/>
                      <w:sz w:val="15"/>
                      <w:szCs w:val="15"/>
                    </w:rPr>
                  </w:pPr>
                </w:p>
              </w:tc>
              <w:tc>
                <w:tcPr>
                  <w:tcW w:w="748" w:type="dxa"/>
                  <w:tcBorders>
                    <w:top w:val="nil"/>
                    <w:left w:val="nil"/>
                    <w:bottom w:val="nil"/>
                    <w:right w:val="nil"/>
                  </w:tcBorders>
                  <w:shd w:val="clear" w:color="auto" w:fill="auto"/>
                  <w:vAlign w:val="bottom"/>
                </w:tcPr>
                <w:p>
                  <w:pPr>
                    <w:widowControl/>
                    <w:spacing w:line="240" w:lineRule="exact"/>
                    <w:jc w:val="left"/>
                    <w:rPr>
                      <w:rFonts w:ascii="Times New Roman" w:hAnsi="Times New Roman" w:eastAsia="Times New Roman" w:cs="Times New Roman"/>
                      <w:kern w:val="0"/>
                      <w:sz w:val="15"/>
                      <w:szCs w:val="15"/>
                    </w:rPr>
                  </w:pPr>
                </w:p>
              </w:tc>
              <w:tc>
                <w:tcPr>
                  <w:tcW w:w="2456" w:type="dxa"/>
                  <w:tcBorders>
                    <w:top w:val="nil"/>
                    <w:left w:val="nil"/>
                    <w:bottom w:val="nil"/>
                    <w:right w:val="nil"/>
                  </w:tcBorders>
                  <w:shd w:val="clear" w:color="auto" w:fill="auto"/>
                  <w:vAlign w:val="bottom"/>
                </w:tcPr>
                <w:p>
                  <w:pPr>
                    <w:widowControl/>
                    <w:spacing w:line="240" w:lineRule="exact"/>
                    <w:jc w:val="left"/>
                    <w:rPr>
                      <w:rFonts w:ascii="Times New Roman" w:hAnsi="Times New Roman" w:eastAsia="Times New Roman" w:cs="Times New Roman"/>
                      <w:kern w:val="0"/>
                      <w:sz w:val="15"/>
                      <w:szCs w:val="15"/>
                    </w:rPr>
                  </w:pPr>
                </w:p>
              </w:tc>
              <w:tc>
                <w:tcPr>
                  <w:tcW w:w="446" w:type="dxa"/>
                  <w:tcBorders>
                    <w:top w:val="nil"/>
                    <w:left w:val="nil"/>
                    <w:bottom w:val="nil"/>
                    <w:right w:val="nil"/>
                  </w:tcBorders>
                  <w:shd w:val="clear" w:color="auto" w:fill="auto"/>
                  <w:vAlign w:val="bottom"/>
                </w:tcPr>
                <w:p>
                  <w:pPr>
                    <w:widowControl/>
                    <w:spacing w:line="240" w:lineRule="exact"/>
                    <w:jc w:val="left"/>
                    <w:rPr>
                      <w:rFonts w:ascii="Times New Roman" w:hAnsi="Times New Roman" w:eastAsia="Times New Roman" w:cs="Times New Roman"/>
                      <w:kern w:val="0"/>
                      <w:sz w:val="15"/>
                      <w:szCs w:val="15"/>
                    </w:rPr>
                  </w:pPr>
                </w:p>
              </w:tc>
              <w:tc>
                <w:tcPr>
                  <w:tcW w:w="581" w:type="dxa"/>
                  <w:tcBorders>
                    <w:top w:val="nil"/>
                    <w:left w:val="nil"/>
                    <w:bottom w:val="nil"/>
                    <w:right w:val="nil"/>
                  </w:tcBorders>
                  <w:shd w:val="clear" w:color="auto" w:fill="auto"/>
                  <w:vAlign w:val="bottom"/>
                </w:tcPr>
                <w:p>
                  <w:pPr>
                    <w:widowControl/>
                    <w:spacing w:line="240" w:lineRule="exact"/>
                    <w:jc w:val="left"/>
                    <w:rPr>
                      <w:rFonts w:ascii="Times New Roman" w:hAnsi="Times New Roman" w:eastAsia="Times New Roman" w:cs="Times New Roman"/>
                      <w:kern w:val="0"/>
                      <w:sz w:val="15"/>
                      <w:szCs w:val="15"/>
                    </w:rPr>
                  </w:pPr>
                </w:p>
              </w:tc>
              <w:tc>
                <w:tcPr>
                  <w:tcW w:w="768" w:type="dxa"/>
                  <w:tcBorders>
                    <w:top w:val="nil"/>
                    <w:left w:val="nil"/>
                    <w:bottom w:val="nil"/>
                    <w:right w:val="nil"/>
                  </w:tcBorders>
                  <w:shd w:val="clear" w:color="auto" w:fill="auto"/>
                  <w:vAlign w:val="bottom"/>
                </w:tcPr>
                <w:p>
                  <w:pPr>
                    <w:widowControl/>
                    <w:spacing w:line="240" w:lineRule="exact"/>
                    <w:jc w:val="left"/>
                    <w:rPr>
                      <w:rFonts w:ascii="Times New Roman" w:hAnsi="Times New Roman" w:eastAsia="Times New Roman" w:cs="Times New Roman"/>
                      <w:kern w:val="0"/>
                      <w:sz w:val="15"/>
                      <w:szCs w:val="15"/>
                    </w:rPr>
                  </w:pPr>
                </w:p>
              </w:tc>
              <w:tc>
                <w:tcPr>
                  <w:tcW w:w="1703" w:type="dxa"/>
                  <w:gridSpan w:val="2"/>
                  <w:tcBorders>
                    <w:top w:val="nil"/>
                    <w:left w:val="nil"/>
                    <w:bottom w:val="nil"/>
                    <w:right w:val="nil"/>
                  </w:tcBorders>
                  <w:shd w:val="clear" w:color="auto" w:fill="auto"/>
                  <w:vAlign w:val="bottom"/>
                </w:tcPr>
                <w:p>
                  <w:pPr>
                    <w:widowControl/>
                    <w:spacing w:line="24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金额单位：万元</w:t>
                  </w:r>
                </w:p>
              </w:tc>
            </w:tr>
            <w:tr>
              <w:tblPrEx>
                <w:tblCellMar>
                  <w:top w:w="0" w:type="dxa"/>
                  <w:left w:w="108" w:type="dxa"/>
                  <w:bottom w:w="0" w:type="dxa"/>
                  <w:right w:w="108" w:type="dxa"/>
                </w:tblCellMar>
              </w:tblPrEx>
              <w:trPr>
                <w:gridAfter w:val="1"/>
                <w:wAfter w:w="252" w:type="dxa"/>
                <w:trHeight w:val="90" w:hRule="atLeast"/>
              </w:trPr>
              <w:tc>
                <w:tcPr>
                  <w:tcW w:w="3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Arial"/>
                      <w:color w:val="000000"/>
                      <w:kern w:val="0"/>
                      <w:sz w:val="20"/>
                      <w:szCs w:val="20"/>
                    </w:rPr>
                  </w:pPr>
                  <w:r>
                    <w:rPr>
                      <w:rFonts w:hint="eastAsia" w:ascii="黑体" w:hAnsi="黑体" w:eastAsia="黑体" w:cs="Arial"/>
                      <w:color w:val="000000"/>
                      <w:kern w:val="0"/>
                      <w:sz w:val="20"/>
                      <w:szCs w:val="20"/>
                    </w:rPr>
                    <w:t>收     入</w:t>
                  </w:r>
                </w:p>
              </w:tc>
              <w:tc>
                <w:tcPr>
                  <w:tcW w:w="59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黑体" w:hAnsi="黑体" w:eastAsia="黑体" w:cs="Arial"/>
                      <w:color w:val="000000"/>
                      <w:kern w:val="0"/>
                      <w:sz w:val="20"/>
                      <w:szCs w:val="20"/>
                    </w:rPr>
                  </w:pPr>
                  <w:r>
                    <w:rPr>
                      <w:rFonts w:hint="eastAsia" w:ascii="黑体" w:hAnsi="黑体" w:eastAsia="黑体" w:cs="Arial"/>
                      <w:color w:val="000000"/>
                      <w:kern w:val="0"/>
                      <w:sz w:val="20"/>
                      <w:szCs w:val="20"/>
                    </w:rPr>
                    <w:t>支     出</w:t>
                  </w:r>
                </w:p>
              </w:tc>
            </w:tr>
            <w:tr>
              <w:tblPrEx>
                <w:tblCellMar>
                  <w:top w:w="0" w:type="dxa"/>
                  <w:left w:w="108" w:type="dxa"/>
                  <w:bottom w:w="0" w:type="dxa"/>
                  <w:right w:w="108" w:type="dxa"/>
                </w:tblCellMar>
              </w:tblPrEx>
              <w:trPr>
                <w:gridAfter w:val="1"/>
                <w:wAfter w:w="252" w:type="dxa"/>
                <w:trHeight w:val="312" w:hRule="atLeast"/>
              </w:trPr>
              <w:tc>
                <w:tcPr>
                  <w:tcW w:w="231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180" w:lineRule="exact"/>
                    <w:jc w:val="center"/>
                    <w:rPr>
                      <w:rFonts w:ascii="黑体" w:hAnsi="黑体" w:eastAsia="黑体" w:cs="Arial"/>
                      <w:color w:val="000000"/>
                      <w:kern w:val="0"/>
                      <w:sz w:val="15"/>
                      <w:szCs w:val="15"/>
                    </w:rPr>
                  </w:pPr>
                  <w:r>
                    <w:rPr>
                      <w:rFonts w:hint="eastAsia" w:ascii="黑体" w:hAnsi="黑体" w:eastAsia="黑体" w:cs="Arial"/>
                      <w:color w:val="000000"/>
                      <w:kern w:val="0"/>
                      <w:sz w:val="15"/>
                      <w:szCs w:val="15"/>
                    </w:rPr>
                    <w:t>项目</w:t>
                  </w:r>
                </w:p>
              </w:tc>
              <w:tc>
                <w:tcPr>
                  <w:tcW w:w="465" w:type="dxa"/>
                  <w:vMerge w:val="restart"/>
                  <w:tcBorders>
                    <w:top w:val="nil"/>
                    <w:left w:val="nil"/>
                    <w:bottom w:val="single" w:color="000000" w:sz="4" w:space="0"/>
                    <w:right w:val="single" w:color="000000" w:sz="4" w:space="0"/>
                  </w:tcBorders>
                  <w:shd w:val="clear" w:color="auto" w:fill="auto"/>
                  <w:vAlign w:val="center"/>
                </w:tcPr>
                <w:p>
                  <w:pPr>
                    <w:widowControl/>
                    <w:spacing w:line="180" w:lineRule="exact"/>
                    <w:jc w:val="center"/>
                    <w:rPr>
                      <w:rFonts w:ascii="黑体" w:hAnsi="黑体" w:eastAsia="黑体" w:cs="Arial"/>
                      <w:color w:val="000000"/>
                      <w:kern w:val="0"/>
                      <w:sz w:val="15"/>
                      <w:szCs w:val="15"/>
                    </w:rPr>
                  </w:pPr>
                  <w:r>
                    <w:rPr>
                      <w:rFonts w:hint="eastAsia" w:ascii="黑体" w:hAnsi="黑体" w:eastAsia="黑体" w:cs="Arial"/>
                      <w:color w:val="000000"/>
                      <w:kern w:val="0"/>
                      <w:sz w:val="15"/>
                      <w:szCs w:val="15"/>
                    </w:rPr>
                    <w:t>行次</w:t>
                  </w:r>
                </w:p>
              </w:tc>
              <w:tc>
                <w:tcPr>
                  <w:tcW w:w="748" w:type="dxa"/>
                  <w:vMerge w:val="restart"/>
                  <w:tcBorders>
                    <w:top w:val="nil"/>
                    <w:left w:val="nil"/>
                    <w:bottom w:val="single" w:color="000000" w:sz="4" w:space="0"/>
                    <w:right w:val="single" w:color="000000" w:sz="4" w:space="0"/>
                  </w:tcBorders>
                  <w:shd w:val="clear" w:color="auto" w:fill="auto"/>
                  <w:vAlign w:val="center"/>
                </w:tcPr>
                <w:p>
                  <w:pPr>
                    <w:widowControl/>
                    <w:spacing w:line="180" w:lineRule="exact"/>
                    <w:jc w:val="center"/>
                    <w:rPr>
                      <w:rFonts w:ascii="黑体" w:hAnsi="黑体" w:eastAsia="黑体" w:cs="Arial"/>
                      <w:color w:val="000000"/>
                      <w:kern w:val="0"/>
                      <w:sz w:val="15"/>
                      <w:szCs w:val="15"/>
                    </w:rPr>
                  </w:pPr>
                  <w:r>
                    <w:rPr>
                      <w:rFonts w:hint="eastAsia" w:ascii="黑体" w:hAnsi="黑体" w:eastAsia="黑体" w:cs="Arial"/>
                      <w:color w:val="000000"/>
                      <w:kern w:val="0"/>
                      <w:sz w:val="15"/>
                      <w:szCs w:val="15"/>
                    </w:rPr>
                    <w:t>金额</w:t>
                  </w:r>
                </w:p>
              </w:tc>
              <w:tc>
                <w:tcPr>
                  <w:tcW w:w="2456" w:type="dxa"/>
                  <w:vMerge w:val="restart"/>
                  <w:tcBorders>
                    <w:top w:val="nil"/>
                    <w:left w:val="nil"/>
                    <w:bottom w:val="single" w:color="000000" w:sz="4" w:space="0"/>
                    <w:right w:val="single" w:color="000000" w:sz="4" w:space="0"/>
                  </w:tcBorders>
                  <w:shd w:val="clear" w:color="auto" w:fill="auto"/>
                  <w:vAlign w:val="center"/>
                </w:tcPr>
                <w:p>
                  <w:pPr>
                    <w:widowControl/>
                    <w:spacing w:line="180" w:lineRule="exact"/>
                    <w:jc w:val="center"/>
                    <w:rPr>
                      <w:rFonts w:ascii="黑体" w:hAnsi="黑体" w:eastAsia="黑体" w:cs="Arial"/>
                      <w:color w:val="000000"/>
                      <w:kern w:val="0"/>
                      <w:sz w:val="15"/>
                      <w:szCs w:val="15"/>
                    </w:rPr>
                  </w:pPr>
                  <w:r>
                    <w:rPr>
                      <w:rFonts w:hint="eastAsia" w:ascii="黑体" w:hAnsi="黑体" w:eastAsia="黑体" w:cs="Arial"/>
                      <w:color w:val="000000"/>
                      <w:kern w:val="0"/>
                      <w:sz w:val="15"/>
                      <w:szCs w:val="15"/>
                    </w:rPr>
                    <w:t>项目</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spacing w:line="180" w:lineRule="exact"/>
                    <w:jc w:val="center"/>
                    <w:rPr>
                      <w:rFonts w:ascii="黑体" w:hAnsi="黑体" w:eastAsia="黑体" w:cs="Arial"/>
                      <w:color w:val="000000"/>
                      <w:kern w:val="0"/>
                      <w:sz w:val="15"/>
                      <w:szCs w:val="15"/>
                    </w:rPr>
                  </w:pPr>
                  <w:r>
                    <w:rPr>
                      <w:rFonts w:hint="eastAsia" w:ascii="黑体" w:hAnsi="黑体" w:eastAsia="黑体" w:cs="Arial"/>
                      <w:color w:val="000000"/>
                      <w:kern w:val="0"/>
                      <w:sz w:val="15"/>
                      <w:szCs w:val="15"/>
                    </w:rPr>
                    <w:t>行次</w:t>
                  </w:r>
                </w:p>
              </w:tc>
              <w:tc>
                <w:tcPr>
                  <w:tcW w:w="581" w:type="dxa"/>
                  <w:vMerge w:val="restart"/>
                  <w:tcBorders>
                    <w:top w:val="nil"/>
                    <w:left w:val="nil"/>
                    <w:bottom w:val="single" w:color="000000" w:sz="4" w:space="0"/>
                    <w:right w:val="single" w:color="000000" w:sz="4" w:space="0"/>
                  </w:tcBorders>
                  <w:shd w:val="clear" w:color="auto" w:fill="auto"/>
                  <w:vAlign w:val="center"/>
                </w:tcPr>
                <w:p>
                  <w:pPr>
                    <w:widowControl/>
                    <w:spacing w:line="180" w:lineRule="exact"/>
                    <w:jc w:val="center"/>
                    <w:rPr>
                      <w:rFonts w:ascii="黑体" w:hAnsi="黑体" w:eastAsia="黑体" w:cs="Arial"/>
                      <w:color w:val="000000"/>
                      <w:kern w:val="0"/>
                      <w:sz w:val="15"/>
                      <w:szCs w:val="15"/>
                    </w:rPr>
                  </w:pPr>
                  <w:r>
                    <w:rPr>
                      <w:rFonts w:hint="eastAsia" w:ascii="黑体" w:hAnsi="黑体" w:eastAsia="黑体" w:cs="Arial"/>
                      <w:color w:val="000000"/>
                      <w:kern w:val="0"/>
                      <w:sz w:val="15"/>
                      <w:szCs w:val="15"/>
                    </w:rPr>
                    <w:t>合计</w:t>
                  </w:r>
                </w:p>
              </w:tc>
              <w:tc>
                <w:tcPr>
                  <w:tcW w:w="768" w:type="dxa"/>
                  <w:vMerge w:val="restart"/>
                  <w:tcBorders>
                    <w:top w:val="nil"/>
                    <w:left w:val="nil"/>
                    <w:bottom w:val="single" w:color="000000" w:sz="4" w:space="0"/>
                    <w:right w:val="single" w:color="000000" w:sz="4" w:space="0"/>
                  </w:tcBorders>
                  <w:shd w:val="clear" w:color="auto" w:fill="auto"/>
                  <w:vAlign w:val="center"/>
                </w:tcPr>
                <w:p>
                  <w:pPr>
                    <w:widowControl/>
                    <w:spacing w:line="180" w:lineRule="exact"/>
                    <w:jc w:val="center"/>
                    <w:rPr>
                      <w:rFonts w:ascii="黑体" w:hAnsi="黑体" w:eastAsia="黑体" w:cs="Arial"/>
                      <w:color w:val="000000"/>
                      <w:kern w:val="0"/>
                      <w:sz w:val="15"/>
                      <w:szCs w:val="15"/>
                    </w:rPr>
                  </w:pPr>
                  <w:r>
                    <w:rPr>
                      <w:rFonts w:hint="eastAsia" w:ascii="黑体" w:hAnsi="黑体" w:eastAsia="黑体" w:cs="Arial"/>
                      <w:color w:val="000000"/>
                      <w:kern w:val="0"/>
                      <w:sz w:val="15"/>
                      <w:szCs w:val="15"/>
                    </w:rPr>
                    <w:t>一般公共预算财政拨款</w:t>
                  </w:r>
                </w:p>
              </w:tc>
              <w:tc>
                <w:tcPr>
                  <w:tcW w:w="850" w:type="dxa"/>
                  <w:vMerge w:val="restart"/>
                  <w:tcBorders>
                    <w:top w:val="nil"/>
                    <w:left w:val="nil"/>
                    <w:bottom w:val="single" w:color="000000" w:sz="4" w:space="0"/>
                    <w:right w:val="single" w:color="000000" w:sz="4" w:space="0"/>
                  </w:tcBorders>
                  <w:shd w:val="clear" w:color="auto" w:fill="auto"/>
                  <w:vAlign w:val="center"/>
                </w:tcPr>
                <w:p>
                  <w:pPr>
                    <w:widowControl/>
                    <w:spacing w:line="180" w:lineRule="exact"/>
                    <w:jc w:val="center"/>
                    <w:rPr>
                      <w:rFonts w:ascii="黑体" w:hAnsi="黑体" w:eastAsia="黑体" w:cs="Arial"/>
                      <w:color w:val="000000"/>
                      <w:kern w:val="0"/>
                      <w:sz w:val="15"/>
                      <w:szCs w:val="15"/>
                    </w:rPr>
                  </w:pPr>
                  <w:r>
                    <w:rPr>
                      <w:rFonts w:hint="eastAsia" w:ascii="黑体" w:hAnsi="黑体" w:eastAsia="黑体" w:cs="Arial"/>
                      <w:color w:val="000000"/>
                      <w:kern w:val="0"/>
                      <w:sz w:val="15"/>
                      <w:szCs w:val="15"/>
                    </w:rPr>
                    <w:t>政府性基金预算财政拨款</w:t>
                  </w:r>
                </w:p>
              </w:tc>
              <w:tc>
                <w:tcPr>
                  <w:tcW w:w="853" w:type="dxa"/>
                  <w:vMerge w:val="restart"/>
                  <w:tcBorders>
                    <w:top w:val="nil"/>
                    <w:left w:val="nil"/>
                    <w:bottom w:val="single" w:color="000000" w:sz="4" w:space="0"/>
                    <w:right w:val="single" w:color="000000" w:sz="4" w:space="0"/>
                  </w:tcBorders>
                  <w:shd w:val="clear" w:color="auto" w:fill="auto"/>
                  <w:vAlign w:val="center"/>
                </w:tcPr>
                <w:p>
                  <w:pPr>
                    <w:widowControl/>
                    <w:spacing w:line="180" w:lineRule="exact"/>
                    <w:jc w:val="center"/>
                    <w:rPr>
                      <w:rFonts w:ascii="黑体" w:hAnsi="黑体" w:eastAsia="黑体" w:cs="Arial"/>
                      <w:color w:val="000000"/>
                      <w:kern w:val="0"/>
                      <w:sz w:val="15"/>
                      <w:szCs w:val="15"/>
                    </w:rPr>
                  </w:pPr>
                  <w:r>
                    <w:rPr>
                      <w:rFonts w:hint="eastAsia" w:ascii="黑体" w:hAnsi="黑体" w:eastAsia="黑体" w:cs="Arial"/>
                      <w:color w:val="000000"/>
                      <w:kern w:val="0"/>
                      <w:sz w:val="15"/>
                      <w:szCs w:val="15"/>
                    </w:rPr>
                    <w:t>国有资本经营预算财政拨款</w:t>
                  </w:r>
                </w:p>
              </w:tc>
            </w:tr>
            <w:tr>
              <w:tblPrEx>
                <w:tblCellMar>
                  <w:top w:w="0" w:type="dxa"/>
                  <w:left w:w="108" w:type="dxa"/>
                  <w:bottom w:w="0" w:type="dxa"/>
                  <w:right w:w="108" w:type="dxa"/>
                </w:tblCellMar>
              </w:tblPrEx>
              <w:trPr>
                <w:trHeight w:val="90" w:hRule="atLeast"/>
              </w:trPr>
              <w:tc>
                <w:tcPr>
                  <w:tcW w:w="2317"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Arial"/>
                      <w:color w:val="000000"/>
                      <w:kern w:val="0"/>
                      <w:sz w:val="15"/>
                      <w:szCs w:val="15"/>
                    </w:rPr>
                  </w:pPr>
                </w:p>
              </w:tc>
              <w:tc>
                <w:tcPr>
                  <w:tcW w:w="465" w:type="dxa"/>
                  <w:vMerge w:val="continue"/>
                  <w:tcBorders>
                    <w:top w:val="nil"/>
                    <w:left w:val="nil"/>
                    <w:bottom w:val="single" w:color="000000" w:sz="4" w:space="0"/>
                    <w:right w:val="single" w:color="000000" w:sz="4" w:space="0"/>
                  </w:tcBorders>
                  <w:vAlign w:val="center"/>
                </w:tcPr>
                <w:p>
                  <w:pPr>
                    <w:widowControl/>
                    <w:spacing w:line="240" w:lineRule="exact"/>
                    <w:jc w:val="left"/>
                    <w:rPr>
                      <w:rFonts w:ascii="宋体" w:hAnsi="宋体" w:eastAsia="宋体" w:cs="Arial"/>
                      <w:color w:val="000000"/>
                      <w:kern w:val="0"/>
                      <w:sz w:val="15"/>
                      <w:szCs w:val="15"/>
                    </w:rPr>
                  </w:pPr>
                </w:p>
              </w:tc>
              <w:tc>
                <w:tcPr>
                  <w:tcW w:w="748" w:type="dxa"/>
                  <w:vMerge w:val="continue"/>
                  <w:tcBorders>
                    <w:top w:val="nil"/>
                    <w:left w:val="nil"/>
                    <w:bottom w:val="single" w:color="000000" w:sz="4" w:space="0"/>
                    <w:right w:val="single" w:color="000000" w:sz="4" w:space="0"/>
                  </w:tcBorders>
                  <w:vAlign w:val="center"/>
                </w:tcPr>
                <w:p>
                  <w:pPr>
                    <w:widowControl/>
                    <w:spacing w:line="240" w:lineRule="exact"/>
                    <w:jc w:val="left"/>
                    <w:rPr>
                      <w:rFonts w:ascii="宋体" w:hAnsi="宋体" w:eastAsia="宋体" w:cs="Arial"/>
                      <w:color w:val="000000"/>
                      <w:kern w:val="0"/>
                      <w:sz w:val="15"/>
                      <w:szCs w:val="15"/>
                    </w:rPr>
                  </w:pPr>
                </w:p>
              </w:tc>
              <w:tc>
                <w:tcPr>
                  <w:tcW w:w="2456" w:type="dxa"/>
                  <w:vMerge w:val="continue"/>
                  <w:tcBorders>
                    <w:top w:val="nil"/>
                    <w:left w:val="nil"/>
                    <w:bottom w:val="single" w:color="000000" w:sz="4" w:space="0"/>
                    <w:right w:val="single" w:color="000000" w:sz="4" w:space="0"/>
                  </w:tcBorders>
                  <w:vAlign w:val="center"/>
                </w:tcPr>
                <w:p>
                  <w:pPr>
                    <w:widowControl/>
                    <w:spacing w:line="240" w:lineRule="exact"/>
                    <w:jc w:val="left"/>
                    <w:rPr>
                      <w:rFonts w:ascii="宋体" w:hAnsi="宋体" w:eastAsia="宋体" w:cs="Arial"/>
                      <w:color w:val="000000"/>
                      <w:kern w:val="0"/>
                      <w:sz w:val="15"/>
                      <w:szCs w:val="15"/>
                    </w:rPr>
                  </w:pPr>
                </w:p>
              </w:tc>
              <w:tc>
                <w:tcPr>
                  <w:tcW w:w="446" w:type="dxa"/>
                  <w:vMerge w:val="continue"/>
                  <w:tcBorders>
                    <w:top w:val="nil"/>
                    <w:left w:val="nil"/>
                    <w:bottom w:val="single" w:color="000000" w:sz="4" w:space="0"/>
                    <w:right w:val="single" w:color="000000" w:sz="4" w:space="0"/>
                  </w:tcBorders>
                  <w:vAlign w:val="center"/>
                </w:tcPr>
                <w:p>
                  <w:pPr>
                    <w:widowControl/>
                    <w:spacing w:line="240" w:lineRule="exact"/>
                    <w:jc w:val="left"/>
                    <w:rPr>
                      <w:rFonts w:ascii="宋体" w:hAnsi="宋体" w:eastAsia="宋体" w:cs="Arial"/>
                      <w:color w:val="000000"/>
                      <w:kern w:val="0"/>
                      <w:sz w:val="15"/>
                      <w:szCs w:val="15"/>
                    </w:rPr>
                  </w:pPr>
                </w:p>
              </w:tc>
              <w:tc>
                <w:tcPr>
                  <w:tcW w:w="581" w:type="dxa"/>
                  <w:vMerge w:val="continue"/>
                  <w:tcBorders>
                    <w:top w:val="nil"/>
                    <w:left w:val="nil"/>
                    <w:bottom w:val="single" w:color="000000" w:sz="4" w:space="0"/>
                    <w:right w:val="single" w:color="000000" w:sz="4" w:space="0"/>
                  </w:tcBorders>
                  <w:vAlign w:val="center"/>
                </w:tcPr>
                <w:p>
                  <w:pPr>
                    <w:widowControl/>
                    <w:spacing w:line="240" w:lineRule="exact"/>
                    <w:jc w:val="left"/>
                    <w:rPr>
                      <w:rFonts w:ascii="宋体" w:hAnsi="宋体" w:eastAsia="宋体" w:cs="Arial"/>
                      <w:color w:val="000000"/>
                      <w:kern w:val="0"/>
                      <w:sz w:val="15"/>
                      <w:szCs w:val="15"/>
                    </w:rPr>
                  </w:pPr>
                </w:p>
              </w:tc>
              <w:tc>
                <w:tcPr>
                  <w:tcW w:w="768" w:type="dxa"/>
                  <w:vMerge w:val="continue"/>
                  <w:tcBorders>
                    <w:top w:val="nil"/>
                    <w:left w:val="nil"/>
                    <w:bottom w:val="single" w:color="000000" w:sz="4" w:space="0"/>
                    <w:right w:val="single" w:color="000000" w:sz="4" w:space="0"/>
                  </w:tcBorders>
                  <w:vAlign w:val="center"/>
                </w:tcPr>
                <w:p>
                  <w:pPr>
                    <w:widowControl/>
                    <w:spacing w:line="240" w:lineRule="exact"/>
                    <w:jc w:val="left"/>
                    <w:rPr>
                      <w:rFonts w:ascii="宋体" w:hAnsi="宋体" w:eastAsia="宋体" w:cs="Arial"/>
                      <w:color w:val="000000"/>
                      <w:kern w:val="0"/>
                      <w:sz w:val="15"/>
                      <w:szCs w:val="15"/>
                    </w:rPr>
                  </w:pPr>
                </w:p>
              </w:tc>
              <w:tc>
                <w:tcPr>
                  <w:tcW w:w="850" w:type="dxa"/>
                  <w:vMerge w:val="continue"/>
                  <w:tcBorders>
                    <w:top w:val="nil"/>
                    <w:left w:val="nil"/>
                    <w:bottom w:val="single" w:color="000000" w:sz="4" w:space="0"/>
                    <w:right w:val="single" w:color="000000" w:sz="4" w:space="0"/>
                  </w:tcBorders>
                  <w:vAlign w:val="center"/>
                </w:tcPr>
                <w:p>
                  <w:pPr>
                    <w:widowControl/>
                    <w:spacing w:line="240" w:lineRule="exact"/>
                    <w:jc w:val="left"/>
                    <w:rPr>
                      <w:rFonts w:ascii="宋体" w:hAnsi="宋体" w:eastAsia="宋体" w:cs="Arial"/>
                      <w:color w:val="000000"/>
                      <w:kern w:val="0"/>
                      <w:sz w:val="15"/>
                      <w:szCs w:val="15"/>
                    </w:rPr>
                  </w:pPr>
                </w:p>
              </w:tc>
              <w:tc>
                <w:tcPr>
                  <w:tcW w:w="853" w:type="dxa"/>
                  <w:vMerge w:val="continue"/>
                  <w:tcBorders>
                    <w:top w:val="nil"/>
                    <w:left w:val="nil"/>
                    <w:bottom w:val="single" w:color="000000" w:sz="4" w:space="0"/>
                    <w:right w:val="single" w:color="000000" w:sz="4" w:space="0"/>
                  </w:tcBorders>
                  <w:vAlign w:val="center"/>
                </w:tcPr>
                <w:p>
                  <w:pPr>
                    <w:widowControl/>
                    <w:spacing w:line="240" w:lineRule="exact"/>
                    <w:jc w:val="left"/>
                    <w:rPr>
                      <w:rFonts w:ascii="宋体" w:hAnsi="宋体" w:eastAsia="宋体" w:cs="Arial"/>
                      <w:color w:val="000000"/>
                      <w:kern w:val="0"/>
                      <w:sz w:val="15"/>
                      <w:szCs w:val="15"/>
                    </w:rPr>
                  </w:pPr>
                </w:p>
              </w:tc>
              <w:tc>
                <w:tcPr>
                  <w:tcW w:w="252" w:type="dxa"/>
                  <w:tcBorders>
                    <w:top w:val="nil"/>
                    <w:left w:val="nil"/>
                    <w:bottom w:val="nil"/>
                    <w:right w:val="nil"/>
                  </w:tcBorders>
                  <w:shd w:val="clear" w:color="auto" w:fill="auto"/>
                  <w:vAlign w:val="bottom"/>
                </w:tcPr>
                <w:p>
                  <w:pPr>
                    <w:widowControl/>
                    <w:jc w:val="center"/>
                    <w:rPr>
                      <w:rFonts w:ascii="宋体" w:hAnsi="宋体" w:eastAsia="宋体" w:cs="Arial"/>
                      <w:color w:val="000000"/>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栏次</w:t>
                  </w: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1</w:t>
                  </w: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栏次</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2</w:t>
                  </w: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3</w:t>
                  </w: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4</w:t>
                  </w: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5</w:t>
                  </w: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一、一般公共预算财政拨款</w:t>
                  </w: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1</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hint="default" w:ascii="宋体" w:hAnsi="宋体" w:eastAsia="宋体" w:cs="Arial"/>
                      <w:color w:val="000000"/>
                      <w:kern w:val="0"/>
                      <w:sz w:val="15"/>
                      <w:szCs w:val="15"/>
                      <w:lang w:val="en-US" w:eastAsia="zh-CN"/>
                    </w:rPr>
                  </w:pPr>
                  <w:r>
                    <w:rPr>
                      <w:rFonts w:hint="eastAsia" w:ascii="宋体" w:hAnsi="宋体" w:eastAsia="宋体" w:cs="Arial"/>
                      <w:color w:val="000000"/>
                      <w:kern w:val="0"/>
                      <w:sz w:val="15"/>
                      <w:szCs w:val="15"/>
                      <w:lang w:val="en-US" w:eastAsia="zh-CN"/>
                    </w:rPr>
                    <w:t>960.79</w:t>
                  </w: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一、一般公共服务支出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33</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二、政府性基金预算财政拨款</w:t>
                  </w: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2</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二、外交支出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34</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三、国有资本经营财政拨款</w:t>
                  </w: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3</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三、国防支出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35</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4</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四、公共安全支出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36</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5</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五、教育支出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37</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6</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六、科学技术支出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38</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7</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七、文化旅游体育与传媒支出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39</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8</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八、社会保障和就业支出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40</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hint="default" w:ascii="宋体" w:hAnsi="宋体" w:eastAsia="宋体" w:cs="Arial"/>
                      <w:color w:val="000000"/>
                      <w:kern w:val="0"/>
                      <w:sz w:val="15"/>
                      <w:szCs w:val="15"/>
                      <w:lang w:val="en-US" w:eastAsia="zh-CN"/>
                    </w:rPr>
                  </w:pPr>
                  <w:r>
                    <w:rPr>
                      <w:rFonts w:hint="eastAsia" w:ascii="宋体" w:hAnsi="宋体" w:eastAsia="宋体" w:cs="Arial"/>
                      <w:color w:val="000000"/>
                      <w:kern w:val="0"/>
                      <w:sz w:val="11"/>
                      <w:szCs w:val="11"/>
                      <w:lang w:val="en-US" w:eastAsia="zh-CN"/>
                    </w:rPr>
                    <w:t>93.23</w:t>
                  </w: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hint="default"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93.23</w:t>
                  </w: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9</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九、卫生健康支出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41</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hint="default" w:ascii="宋体" w:hAnsi="宋体" w:eastAsia="宋体" w:cs="Arial"/>
                      <w:color w:val="000000"/>
                      <w:kern w:val="0"/>
                      <w:sz w:val="11"/>
                      <w:szCs w:val="11"/>
                      <w:lang w:val="en-US" w:eastAsia="zh-CN"/>
                    </w:rPr>
                  </w:pPr>
                  <w:r>
                    <w:rPr>
                      <w:rFonts w:hint="eastAsia" w:ascii="宋体" w:hAnsi="宋体" w:eastAsia="宋体" w:cs="Arial"/>
                      <w:color w:val="000000"/>
                      <w:kern w:val="0"/>
                      <w:sz w:val="11"/>
                      <w:szCs w:val="11"/>
                      <w:lang w:val="en-US" w:eastAsia="zh-CN"/>
                    </w:rPr>
                    <w:t>77.16</w:t>
                  </w: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hint="default"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77.16</w:t>
                  </w: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10</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十、节能环保支出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42</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1"/>
                      <w:szCs w:val="11"/>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11</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十一、城乡社区支出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43</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hint="default" w:ascii="宋体" w:hAnsi="宋体" w:eastAsia="宋体" w:cs="Arial"/>
                      <w:color w:val="000000"/>
                      <w:kern w:val="0"/>
                      <w:sz w:val="11"/>
                      <w:szCs w:val="11"/>
                      <w:lang w:val="en-US" w:eastAsia="zh-CN"/>
                    </w:rPr>
                  </w:pPr>
                  <w:r>
                    <w:rPr>
                      <w:rFonts w:hint="eastAsia" w:ascii="宋体" w:hAnsi="宋体" w:eastAsia="宋体" w:cs="Arial"/>
                      <w:color w:val="000000"/>
                      <w:kern w:val="0"/>
                      <w:sz w:val="10"/>
                      <w:szCs w:val="10"/>
                      <w:lang w:val="en-US" w:eastAsia="zh-CN"/>
                    </w:rPr>
                    <w:t>742.16</w:t>
                  </w: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hint="default"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742.16</w:t>
                  </w: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12</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十二、农林水支出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44</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1"/>
                      <w:szCs w:val="11"/>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13</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十三、交通运输支出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45</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1"/>
                      <w:szCs w:val="11"/>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14</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十四、资源勘探工业信息等支出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46</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1"/>
                      <w:szCs w:val="11"/>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15</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十五、商业服务业等支出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47</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1"/>
                      <w:szCs w:val="11"/>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16</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十六、金融支出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48</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1"/>
                      <w:szCs w:val="11"/>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17</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十七、援助其他地区支出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49</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1"/>
                      <w:szCs w:val="11"/>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18</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十八、自然资源海洋气象等支出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50</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1"/>
                      <w:szCs w:val="11"/>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19</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十九、住房保障支出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51</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hint="default" w:ascii="宋体" w:hAnsi="宋体" w:eastAsia="宋体" w:cs="Arial"/>
                      <w:color w:val="000000"/>
                      <w:kern w:val="0"/>
                      <w:sz w:val="11"/>
                      <w:szCs w:val="11"/>
                      <w:lang w:val="en-US" w:eastAsia="zh-CN"/>
                    </w:rPr>
                  </w:pPr>
                  <w:r>
                    <w:rPr>
                      <w:rFonts w:hint="eastAsia" w:ascii="宋体" w:hAnsi="宋体" w:eastAsia="宋体" w:cs="Arial"/>
                      <w:color w:val="000000"/>
                      <w:kern w:val="0"/>
                      <w:sz w:val="11"/>
                      <w:szCs w:val="11"/>
                      <w:lang w:val="en-US" w:eastAsia="zh-CN"/>
                    </w:rPr>
                    <w:t>62.2</w:t>
                  </w: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hint="default"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62.2</w:t>
                  </w: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20</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二十、粮油物资储备支出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52</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21</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二十一、国有资本经营预算支出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53</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22</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3"/>
                      <w:szCs w:val="13"/>
                    </w:rPr>
                    <w:t>二十二、灾害防治及应急管理支出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54</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23</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二十三、其他支出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55</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25</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二十五、债务付息支出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57</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26</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二十六、抗疫特别国债安排的支出</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58</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Times New Roman" w:cs="Times New Roman"/>
                      <w:kern w:val="0"/>
                      <w:sz w:val="15"/>
                      <w:szCs w:val="15"/>
                    </w:rPr>
                  </w:pPr>
                  <w:r>
                    <w:rPr>
                      <w:rFonts w:hint="eastAsia" w:ascii="宋体" w:hAnsi="宋体" w:eastAsia="宋体" w:cs="Arial"/>
                      <w:b/>
                      <w:bCs/>
                      <w:color w:val="000000"/>
                      <w:kern w:val="0"/>
                      <w:sz w:val="15"/>
                      <w:szCs w:val="15"/>
                    </w:rPr>
                    <w:t>本年收入合计</w:t>
                  </w: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27</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hint="default" w:ascii="宋体" w:hAnsi="宋体" w:eastAsia="宋体" w:cs="Arial"/>
                      <w:color w:val="000000"/>
                      <w:kern w:val="0"/>
                      <w:sz w:val="15"/>
                      <w:szCs w:val="15"/>
                      <w:lang w:val="en-US" w:eastAsia="zh-CN"/>
                    </w:rPr>
                  </w:pPr>
                  <w:r>
                    <w:rPr>
                      <w:rFonts w:hint="eastAsia" w:ascii="宋体" w:hAnsi="宋体" w:eastAsia="宋体" w:cs="Arial"/>
                      <w:color w:val="000000"/>
                      <w:kern w:val="0"/>
                      <w:sz w:val="15"/>
                      <w:szCs w:val="15"/>
                      <w:lang w:val="en-US" w:eastAsia="zh-CN"/>
                    </w:rPr>
                    <w:t>960.79</w:t>
                  </w: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b/>
                      <w:bCs/>
                      <w:color w:val="000000"/>
                      <w:kern w:val="0"/>
                      <w:sz w:val="15"/>
                      <w:szCs w:val="15"/>
                    </w:rPr>
                    <w:t>本年支出合计</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59</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hint="default" w:ascii="Times New Roman" w:hAnsi="Times New Roman" w:eastAsia="宋体" w:cs="Times New Roman"/>
                      <w:kern w:val="0"/>
                      <w:sz w:val="15"/>
                      <w:szCs w:val="15"/>
                      <w:lang w:val="en-US" w:eastAsia="zh-CN"/>
                    </w:rPr>
                  </w:pPr>
                  <w:r>
                    <w:rPr>
                      <w:rFonts w:hint="eastAsia" w:ascii="Times New Roman" w:hAnsi="Times New Roman" w:eastAsia="宋体" w:cs="Times New Roman"/>
                      <w:kern w:val="0"/>
                      <w:sz w:val="15"/>
                      <w:szCs w:val="15"/>
                      <w:lang w:val="en-US" w:eastAsia="zh-CN"/>
                    </w:rPr>
                    <w:t>974.77</w:t>
                  </w: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b/>
                      <w:bCs/>
                      <w:color w:val="000000"/>
                      <w:kern w:val="0"/>
                      <w:sz w:val="15"/>
                      <w:szCs w:val="15"/>
                    </w:rPr>
                  </w:pPr>
                  <w:r>
                    <w:rPr>
                      <w:rFonts w:hint="eastAsia" w:ascii="宋体" w:hAnsi="宋体" w:eastAsia="宋体" w:cs="Arial"/>
                      <w:color w:val="000000"/>
                      <w:kern w:val="0"/>
                      <w:sz w:val="15"/>
                      <w:szCs w:val="15"/>
                    </w:rPr>
                    <w:t>年初财政拨款结转和结余</w:t>
                  </w: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28</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hint="default" w:ascii="宋体" w:hAnsi="宋体" w:eastAsia="宋体" w:cs="Arial"/>
                      <w:color w:val="000000"/>
                      <w:kern w:val="0"/>
                      <w:sz w:val="15"/>
                      <w:szCs w:val="15"/>
                      <w:lang w:val="en-US" w:eastAsia="zh-CN"/>
                    </w:rPr>
                  </w:pPr>
                  <w:r>
                    <w:rPr>
                      <w:rFonts w:hint="eastAsia" w:ascii="宋体" w:hAnsi="宋体" w:eastAsia="宋体" w:cs="Arial"/>
                      <w:color w:val="000000"/>
                      <w:kern w:val="0"/>
                      <w:sz w:val="15"/>
                      <w:szCs w:val="15"/>
                      <w:lang w:val="en-US" w:eastAsia="zh-CN"/>
                    </w:rPr>
                    <w:t>13.97</w:t>
                  </w: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b/>
                      <w:bCs/>
                      <w:color w:val="000000"/>
                      <w:kern w:val="0"/>
                      <w:sz w:val="15"/>
                      <w:szCs w:val="15"/>
                    </w:rPr>
                  </w:pPr>
                  <w:r>
                    <w:rPr>
                      <w:rFonts w:hint="eastAsia" w:ascii="宋体" w:hAnsi="宋体" w:eastAsia="宋体" w:cs="Arial"/>
                      <w:color w:val="000000"/>
                      <w:kern w:val="0"/>
                      <w:sz w:val="15"/>
                      <w:szCs w:val="15"/>
                    </w:rPr>
                    <w:t>年末财政拨款结转和结余</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60</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 xml:space="preserve">  一般公共预算财政拨款</w:t>
                  </w: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29</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hint="default" w:ascii="宋体" w:hAnsi="宋体" w:eastAsia="宋体" w:cs="Arial"/>
                      <w:color w:val="000000"/>
                      <w:kern w:val="0"/>
                      <w:sz w:val="15"/>
                      <w:szCs w:val="15"/>
                      <w:lang w:val="en-US" w:eastAsia="zh-CN"/>
                    </w:rPr>
                  </w:pPr>
                  <w:r>
                    <w:rPr>
                      <w:rFonts w:hint="eastAsia" w:ascii="宋体" w:hAnsi="宋体" w:eastAsia="宋体" w:cs="Arial"/>
                      <w:color w:val="000000"/>
                      <w:kern w:val="0"/>
                      <w:sz w:val="15"/>
                      <w:szCs w:val="15"/>
                      <w:lang w:val="en-US" w:eastAsia="zh-CN"/>
                    </w:rPr>
                    <w:t>13..97</w:t>
                  </w: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宋体" w:hAnsi="宋体" w:eastAsia="宋体" w:cs="Arial"/>
                      <w:color w:val="000000"/>
                      <w:kern w:val="0"/>
                      <w:sz w:val="15"/>
                      <w:szCs w:val="15"/>
                    </w:rPr>
                  </w:pP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61</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 xml:space="preserve">  政府性基金预算财政拨款</w:t>
                  </w: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30</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62</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 xml:space="preserve">  国有资本经营预算财政拨款</w:t>
                  </w:r>
                </w:p>
              </w:tc>
              <w:tc>
                <w:tcPr>
                  <w:tcW w:w="465"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31</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63</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2317" w:type="dxa"/>
                  <w:tcBorders>
                    <w:top w:val="nil"/>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b/>
                      <w:bCs/>
                      <w:color w:val="000000"/>
                      <w:kern w:val="0"/>
                      <w:sz w:val="15"/>
                      <w:szCs w:val="15"/>
                    </w:rPr>
                    <w:t>总计</w:t>
                  </w:r>
                </w:p>
              </w:tc>
              <w:tc>
                <w:tcPr>
                  <w:tcW w:w="465" w:type="dxa"/>
                  <w:tcBorders>
                    <w:top w:val="nil"/>
                    <w:left w:val="nil"/>
                    <w:bottom w:val="single" w:color="000000" w:sz="8"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32</w:t>
                  </w:r>
                </w:p>
              </w:tc>
              <w:tc>
                <w:tcPr>
                  <w:tcW w:w="748"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hint="default" w:ascii="宋体" w:hAnsi="宋体" w:eastAsia="宋体" w:cs="Arial"/>
                      <w:color w:val="000000"/>
                      <w:kern w:val="0"/>
                      <w:sz w:val="15"/>
                      <w:szCs w:val="15"/>
                      <w:lang w:val="en-US" w:eastAsia="zh-CN"/>
                    </w:rPr>
                  </w:pPr>
                  <w:r>
                    <w:rPr>
                      <w:rFonts w:hint="eastAsia" w:ascii="宋体" w:hAnsi="宋体" w:eastAsia="宋体" w:cs="Arial"/>
                      <w:color w:val="000000"/>
                      <w:kern w:val="0"/>
                      <w:sz w:val="15"/>
                      <w:szCs w:val="15"/>
                      <w:lang w:val="en-US" w:eastAsia="zh-CN"/>
                    </w:rPr>
                    <w:t>974.77</w:t>
                  </w:r>
                </w:p>
              </w:tc>
              <w:tc>
                <w:tcPr>
                  <w:tcW w:w="245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Times New Roman" w:hAnsi="Times New Roman" w:eastAsia="Times New Roman" w:cs="Times New Roman"/>
                      <w:kern w:val="0"/>
                      <w:sz w:val="15"/>
                      <w:szCs w:val="15"/>
                    </w:rPr>
                  </w:pPr>
                  <w:r>
                    <w:rPr>
                      <w:rFonts w:hint="eastAsia" w:ascii="宋体" w:hAnsi="宋体" w:eastAsia="宋体" w:cs="Arial"/>
                      <w:b/>
                      <w:bCs/>
                      <w:color w:val="000000"/>
                      <w:kern w:val="0"/>
                      <w:sz w:val="15"/>
                      <w:szCs w:val="15"/>
                    </w:rPr>
                    <w:t>总计</w:t>
                  </w:r>
                </w:p>
              </w:tc>
              <w:tc>
                <w:tcPr>
                  <w:tcW w:w="446"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r>
                    <w:rPr>
                      <w:rFonts w:hint="eastAsia" w:ascii="宋体" w:hAnsi="宋体" w:eastAsia="宋体" w:cs="Arial"/>
                      <w:color w:val="000000"/>
                      <w:kern w:val="0"/>
                      <w:sz w:val="15"/>
                      <w:szCs w:val="15"/>
                    </w:rPr>
                    <w:t>64</w:t>
                  </w:r>
                </w:p>
              </w:tc>
              <w:tc>
                <w:tcPr>
                  <w:tcW w:w="581" w:type="dxa"/>
                  <w:tcBorders>
                    <w:top w:val="nil"/>
                    <w:left w:val="nil"/>
                    <w:bottom w:val="single" w:color="000000" w:sz="4" w:space="0"/>
                    <w:right w:val="single" w:color="000000" w:sz="4" w:space="0"/>
                  </w:tcBorders>
                  <w:shd w:val="clear" w:color="auto" w:fill="auto"/>
                  <w:vAlign w:val="center"/>
                </w:tcPr>
                <w:p>
                  <w:pPr>
                    <w:widowControl/>
                    <w:spacing w:line="200" w:lineRule="exact"/>
                    <w:jc w:val="center"/>
                    <w:rPr>
                      <w:rFonts w:ascii="宋体" w:hAnsi="宋体" w:eastAsia="宋体" w:cs="Arial"/>
                      <w:color w:val="000000"/>
                      <w:kern w:val="0"/>
                      <w:sz w:val="15"/>
                      <w:szCs w:val="15"/>
                    </w:rPr>
                  </w:pPr>
                </w:p>
              </w:tc>
              <w:tc>
                <w:tcPr>
                  <w:tcW w:w="768"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0"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853" w:type="dxa"/>
                  <w:tcBorders>
                    <w:top w:val="nil"/>
                    <w:left w:val="nil"/>
                    <w:bottom w:val="single" w:color="000000" w:sz="4" w:space="0"/>
                    <w:right w:val="single" w:color="000000" w:sz="4" w:space="0"/>
                  </w:tcBorders>
                  <w:shd w:val="clear" w:color="auto" w:fill="auto"/>
                  <w:vAlign w:val="center"/>
                </w:tcPr>
                <w:p>
                  <w:pPr>
                    <w:widowControl/>
                    <w:spacing w:line="200" w:lineRule="exact"/>
                    <w:jc w:val="right"/>
                    <w:rPr>
                      <w:rFonts w:ascii="Times New Roman" w:hAnsi="Times New Roman" w:eastAsia="Times New Roman" w:cs="Times New Roman"/>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9484" w:type="dxa"/>
                  <w:gridSpan w:val="9"/>
                  <w:tcBorders>
                    <w:top w:val="nil"/>
                    <w:left w:val="nil"/>
                    <w:bottom w:val="nil"/>
                    <w:right w:val="single" w:color="000000" w:sz="4" w:space="0"/>
                  </w:tcBorders>
                  <w:shd w:val="clear" w:color="auto" w:fill="auto"/>
                  <w:vAlign w:val="center"/>
                </w:tcPr>
                <w:p>
                  <w:pPr>
                    <w:widowControl/>
                    <w:spacing w:line="200" w:lineRule="exact"/>
                    <w:jc w:val="left"/>
                    <w:rPr>
                      <w:rFonts w:ascii="Times New Roman" w:hAnsi="Times New Roman" w:eastAsia="Times New Roman" w:cs="Times New Roman"/>
                      <w:kern w:val="0"/>
                      <w:sz w:val="15"/>
                      <w:szCs w:val="15"/>
                    </w:rPr>
                  </w:pPr>
                  <w:r>
                    <w:rPr>
                      <w:rFonts w:hint="eastAsia" w:ascii="宋体" w:hAnsi="宋体" w:eastAsia="宋体" w:cs="Arial"/>
                      <w:color w:val="000000"/>
                      <w:kern w:val="0"/>
                      <w:sz w:val="15"/>
                      <w:szCs w:val="15"/>
                    </w:rPr>
                    <w:t>注：本表反映部门本年度一般公共预算财政拨款、政府性基金预算财政拨款和国有资本经营预算财政拨款的总收支和年末结转结余情况。</w:t>
                  </w:r>
                </w:p>
              </w:tc>
              <w:tc>
                <w:tcPr>
                  <w:tcW w:w="252" w:type="dxa"/>
                  <w:vAlign w:val="center"/>
                </w:tcPr>
                <w:p>
                  <w:pPr>
                    <w:widowControl/>
                    <w:jc w:val="left"/>
                    <w:rPr>
                      <w:rFonts w:ascii="Times New Roman" w:hAnsi="Times New Roman" w:eastAsia="Times New Roman" w:cs="Times New Roman"/>
                      <w:kern w:val="0"/>
                      <w:sz w:val="15"/>
                      <w:szCs w:val="15"/>
                    </w:rPr>
                  </w:pPr>
                </w:p>
              </w:tc>
            </w:tr>
            <w:tr>
              <w:tblPrEx>
                <w:tblCellMar>
                  <w:top w:w="0" w:type="dxa"/>
                  <w:left w:w="108" w:type="dxa"/>
                  <w:bottom w:w="0" w:type="dxa"/>
                  <w:right w:w="108" w:type="dxa"/>
                </w:tblCellMar>
              </w:tblPrEx>
              <w:trPr>
                <w:trHeight w:val="90" w:hRule="atLeast"/>
              </w:trPr>
              <w:tc>
                <w:tcPr>
                  <w:tcW w:w="9484" w:type="dxa"/>
                  <w:gridSpan w:val="9"/>
                  <w:tcBorders>
                    <w:top w:val="nil"/>
                    <w:left w:val="nil"/>
                    <w:bottom w:val="nil"/>
                    <w:right w:val="nil"/>
                  </w:tcBorders>
                  <w:shd w:val="clear" w:color="auto" w:fill="auto"/>
                  <w:vAlign w:val="center"/>
                </w:tcPr>
                <w:p>
                  <w:pPr>
                    <w:widowControl/>
                    <w:spacing w:line="240" w:lineRule="exact"/>
                    <w:jc w:val="left"/>
                    <w:rPr>
                      <w:rFonts w:ascii="宋体" w:hAnsi="宋体" w:eastAsia="宋体" w:cs="Arial"/>
                      <w:color w:val="000000"/>
                      <w:kern w:val="0"/>
                      <w:sz w:val="15"/>
                      <w:szCs w:val="15"/>
                    </w:rPr>
                  </w:pPr>
                </w:p>
              </w:tc>
              <w:tc>
                <w:tcPr>
                  <w:tcW w:w="252" w:type="dxa"/>
                  <w:vAlign w:val="center"/>
                </w:tcPr>
                <w:p>
                  <w:pPr>
                    <w:widowControl/>
                    <w:jc w:val="left"/>
                    <w:rPr>
                      <w:rFonts w:ascii="Times New Roman" w:hAnsi="Times New Roman" w:eastAsia="Times New Roman" w:cs="Times New Roman"/>
                      <w:kern w:val="0"/>
                      <w:sz w:val="15"/>
                      <w:szCs w:val="15"/>
                    </w:rPr>
                  </w:pPr>
                </w:p>
              </w:tc>
            </w:tr>
          </w:tbl>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一般公共预算财政拨款支出决算表</w:t>
            </w:r>
          </w:p>
        </w:tc>
      </w:tr>
      <w:tr>
        <w:tblPrEx>
          <w:tblCellMar>
            <w:top w:w="0" w:type="dxa"/>
            <w:left w:w="0" w:type="dxa"/>
            <w:bottom w:w="0" w:type="dxa"/>
            <w:right w:w="0" w:type="dxa"/>
          </w:tblCellMar>
        </w:tblPrEx>
        <w:trPr>
          <w:trHeight w:val="255" w:hRule="atLeast"/>
          <w:jc w:val="center"/>
        </w:trPr>
        <w:tc>
          <w:tcPr>
            <w:tcW w:w="117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6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6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261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140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4658" w:type="dxa"/>
            <w:gridSpan w:val="3"/>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公开05表</w:t>
            </w:r>
          </w:p>
        </w:tc>
      </w:tr>
      <w:tr>
        <w:tblPrEx>
          <w:tblCellMar>
            <w:top w:w="0" w:type="dxa"/>
            <w:left w:w="0" w:type="dxa"/>
            <w:bottom w:w="0" w:type="dxa"/>
            <w:right w:w="0" w:type="dxa"/>
          </w:tblCellMar>
        </w:tblPrEx>
        <w:trPr>
          <w:trHeight w:val="255" w:hRule="atLeast"/>
          <w:jc w:val="center"/>
        </w:trPr>
        <w:tc>
          <w:tcPr>
            <w:tcW w:w="1174"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w:t>
            </w:r>
          </w:p>
        </w:tc>
        <w:tc>
          <w:tcPr>
            <w:tcW w:w="6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6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261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140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4658" w:type="dxa"/>
            <w:gridSpan w:val="3"/>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金额单位：万元</w:t>
            </w:r>
          </w:p>
        </w:tc>
      </w:tr>
      <w:tr>
        <w:tblPrEx>
          <w:tblCellMar>
            <w:top w:w="0" w:type="dxa"/>
            <w:left w:w="0" w:type="dxa"/>
            <w:bottom w:w="0" w:type="dxa"/>
            <w:right w:w="0" w:type="dxa"/>
          </w:tblCellMar>
        </w:tblPrEx>
        <w:trPr>
          <w:trHeight w:val="308" w:hRule="atLeast"/>
          <w:jc w:val="center"/>
        </w:trPr>
        <w:tc>
          <w:tcPr>
            <w:tcW w:w="392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0"/>
              </w:rPr>
            </w:pPr>
            <w:r>
              <w:rPr>
                <w:rFonts w:hint="eastAsia" w:ascii="黑体" w:hAnsi="黑体" w:eastAsia="黑体" w:cs="宋体"/>
                <w:color w:val="000000"/>
                <w:kern w:val="0"/>
                <w:sz w:val="20"/>
                <w:szCs w:val="20"/>
                <w:lang w:bidi="ar"/>
              </w:rPr>
              <w:t>项目</w:t>
            </w:r>
          </w:p>
        </w:tc>
        <w:tc>
          <w:tcPr>
            <w:tcW w:w="6067"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0"/>
              </w:rPr>
            </w:pPr>
            <w:r>
              <w:rPr>
                <w:rFonts w:hint="eastAsia" w:ascii="黑体" w:hAnsi="黑体" w:eastAsia="黑体" w:cs="宋体"/>
                <w:color w:val="000000"/>
                <w:kern w:val="0"/>
                <w:sz w:val="20"/>
                <w:szCs w:val="20"/>
                <w:lang w:bidi="ar"/>
              </w:rPr>
              <w:t>本年支出</w:t>
            </w:r>
          </w:p>
        </w:tc>
      </w:tr>
      <w:tr>
        <w:tblPrEx>
          <w:tblCellMar>
            <w:top w:w="0" w:type="dxa"/>
            <w:left w:w="0" w:type="dxa"/>
            <w:bottom w:w="0" w:type="dxa"/>
            <w:right w:w="0" w:type="dxa"/>
          </w:tblCellMar>
        </w:tblPrEx>
        <w:trPr>
          <w:trHeight w:val="312" w:hRule="atLeast"/>
          <w:jc w:val="center"/>
        </w:trPr>
        <w:tc>
          <w:tcPr>
            <w:tcW w:w="1308"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0"/>
              </w:rPr>
            </w:pPr>
            <w:r>
              <w:rPr>
                <w:rFonts w:hint="eastAsia" w:ascii="黑体" w:hAnsi="黑体" w:eastAsia="黑体" w:cs="宋体"/>
                <w:color w:val="000000"/>
                <w:kern w:val="0"/>
                <w:sz w:val="20"/>
                <w:szCs w:val="20"/>
                <w:lang w:bidi="ar"/>
              </w:rPr>
              <w:t>功能分类科目编码</w:t>
            </w:r>
          </w:p>
        </w:tc>
        <w:tc>
          <w:tcPr>
            <w:tcW w:w="26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0"/>
              </w:rPr>
            </w:pPr>
            <w:r>
              <w:rPr>
                <w:rFonts w:hint="eastAsia" w:ascii="黑体" w:hAnsi="黑体" w:eastAsia="黑体" w:cs="宋体"/>
                <w:color w:val="000000"/>
                <w:kern w:val="0"/>
                <w:sz w:val="20"/>
                <w:szCs w:val="20"/>
                <w:lang w:bidi="ar"/>
              </w:rPr>
              <w:t>科目名称</w:t>
            </w:r>
          </w:p>
        </w:tc>
        <w:tc>
          <w:tcPr>
            <w:tcW w:w="14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0"/>
              </w:rPr>
            </w:pPr>
            <w:r>
              <w:rPr>
                <w:rFonts w:hint="eastAsia" w:ascii="黑体" w:hAnsi="黑体" w:eastAsia="黑体" w:cs="宋体"/>
                <w:color w:val="000000"/>
                <w:kern w:val="0"/>
                <w:sz w:val="20"/>
                <w:szCs w:val="20"/>
                <w:lang w:bidi="ar"/>
              </w:rPr>
              <w:t>小计</w:t>
            </w:r>
          </w:p>
        </w:tc>
        <w:tc>
          <w:tcPr>
            <w:tcW w:w="23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0"/>
              </w:rPr>
            </w:pPr>
            <w:r>
              <w:rPr>
                <w:rFonts w:hint="eastAsia" w:ascii="黑体" w:hAnsi="黑体" w:eastAsia="黑体" w:cs="宋体"/>
                <w:color w:val="000000"/>
                <w:kern w:val="0"/>
                <w:sz w:val="20"/>
                <w:szCs w:val="20"/>
                <w:lang w:bidi="ar"/>
              </w:rPr>
              <w:t>基本支出</w:t>
            </w:r>
          </w:p>
        </w:tc>
        <w:tc>
          <w:tcPr>
            <w:tcW w:w="2329"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0"/>
              </w:rPr>
            </w:pPr>
            <w:r>
              <w:rPr>
                <w:rFonts w:hint="eastAsia" w:ascii="黑体" w:hAnsi="黑体" w:eastAsia="黑体" w:cs="宋体"/>
                <w:color w:val="000000"/>
                <w:kern w:val="0"/>
                <w:sz w:val="20"/>
                <w:szCs w:val="20"/>
                <w:lang w:bidi="ar"/>
              </w:rPr>
              <w:t>项目支出</w:t>
            </w:r>
          </w:p>
        </w:tc>
      </w:tr>
      <w:tr>
        <w:tblPrEx>
          <w:tblCellMar>
            <w:top w:w="0" w:type="dxa"/>
            <w:left w:w="0" w:type="dxa"/>
            <w:bottom w:w="0" w:type="dxa"/>
            <w:right w:w="0" w:type="dxa"/>
          </w:tblCellMar>
        </w:tblPrEx>
        <w:trPr>
          <w:trHeight w:val="312" w:hRule="atLeast"/>
          <w:jc w:val="center"/>
        </w:trPr>
        <w:tc>
          <w:tcPr>
            <w:tcW w:w="1308"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32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12" w:hRule="atLeast"/>
          <w:jc w:val="center"/>
        </w:trPr>
        <w:tc>
          <w:tcPr>
            <w:tcW w:w="1308"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32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jc w:val="center"/>
        </w:trPr>
        <w:tc>
          <w:tcPr>
            <w:tcW w:w="3923"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栏次</w:t>
            </w:r>
          </w:p>
        </w:tc>
        <w:tc>
          <w:tcPr>
            <w:tcW w:w="1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232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r>
      <w:tr>
        <w:tblPrEx>
          <w:tblCellMar>
            <w:top w:w="0" w:type="dxa"/>
            <w:left w:w="0" w:type="dxa"/>
            <w:bottom w:w="0" w:type="dxa"/>
            <w:right w:w="0" w:type="dxa"/>
          </w:tblCellMar>
        </w:tblPrEx>
        <w:trPr>
          <w:trHeight w:val="308" w:hRule="atLeast"/>
          <w:jc w:val="center"/>
        </w:trPr>
        <w:tc>
          <w:tcPr>
            <w:tcW w:w="3923"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974.02</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18"/>
                <w:szCs w:val="18"/>
              </w:rPr>
            </w:pPr>
            <w:r>
              <w:rPr>
                <w:rFonts w:hint="eastAsia"/>
              </w:rPr>
              <w:t>974.02</w:t>
            </w:r>
          </w:p>
        </w:tc>
        <w:tc>
          <w:tcPr>
            <w:tcW w:w="232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18"/>
                <w:szCs w:val="18"/>
              </w:rPr>
            </w:pPr>
          </w:p>
        </w:tc>
      </w:tr>
      <w:tr>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208</w:t>
            </w:r>
          </w:p>
        </w:tc>
        <w:tc>
          <w:tcPr>
            <w:tcW w:w="26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社会保障和就业支出</w:t>
            </w:r>
          </w:p>
        </w:tc>
        <w:tc>
          <w:tcPr>
            <w:tcW w:w="1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93.23</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93.23</w:t>
            </w:r>
          </w:p>
        </w:tc>
        <w:tc>
          <w:tcPr>
            <w:tcW w:w="232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20805</w:t>
            </w:r>
          </w:p>
        </w:tc>
        <w:tc>
          <w:tcPr>
            <w:tcW w:w="26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行政事业单位养老支出</w:t>
            </w:r>
          </w:p>
        </w:tc>
        <w:tc>
          <w:tcPr>
            <w:tcW w:w="1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92.84</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92.84</w:t>
            </w:r>
          </w:p>
        </w:tc>
        <w:tc>
          <w:tcPr>
            <w:tcW w:w="232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2080502</w:t>
            </w:r>
          </w:p>
        </w:tc>
        <w:tc>
          <w:tcPr>
            <w:tcW w:w="26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 xml:space="preserve">  事业单位离退休</w:t>
            </w:r>
          </w:p>
        </w:tc>
        <w:tc>
          <w:tcPr>
            <w:tcW w:w="1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13.81</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13.81</w:t>
            </w:r>
          </w:p>
        </w:tc>
        <w:tc>
          <w:tcPr>
            <w:tcW w:w="232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2080505</w:t>
            </w:r>
          </w:p>
        </w:tc>
        <w:tc>
          <w:tcPr>
            <w:tcW w:w="26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 xml:space="preserve">  机关事业单位基本养老保险缴费支出</w:t>
            </w:r>
          </w:p>
        </w:tc>
        <w:tc>
          <w:tcPr>
            <w:tcW w:w="1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79.03</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79.03</w:t>
            </w:r>
          </w:p>
        </w:tc>
        <w:tc>
          <w:tcPr>
            <w:tcW w:w="232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20808</w:t>
            </w:r>
          </w:p>
        </w:tc>
        <w:tc>
          <w:tcPr>
            <w:tcW w:w="261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抚恤</w:t>
            </w:r>
          </w:p>
        </w:tc>
        <w:tc>
          <w:tcPr>
            <w:tcW w:w="140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0.40</w:t>
            </w:r>
          </w:p>
        </w:tc>
        <w:tc>
          <w:tcPr>
            <w:tcW w:w="232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0.40</w:t>
            </w:r>
          </w:p>
        </w:tc>
        <w:tc>
          <w:tcPr>
            <w:tcW w:w="2329"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2080899</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 xml:space="preserve">  其他优抚支出</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0.40</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0.40</w:t>
            </w: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210</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卫生健康支出</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77.16</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77.16</w:t>
            </w: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21007</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计划生育事务</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0.30</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0.30</w:t>
            </w: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2100799</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 xml:space="preserve">  其他计划生育事务支出</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0.30</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0.30</w:t>
            </w: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21011</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行政事业单位医疗</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76.86</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76.86</w:t>
            </w: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2101102</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 xml:space="preserve">  事业单位医疗</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38.22</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38.22</w:t>
            </w: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2101103</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 xml:space="preserve">  公务员医疗补助</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38.65</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38.65</w:t>
            </w: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212</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城乡社区支出</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741.41</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741.41</w:t>
            </w: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21201</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城乡社区管理事务</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2120105</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 xml:space="preserve">  工程建设标准规范编制与监管</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21206</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建设市场管理与监督</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741.41</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741.41</w:t>
            </w: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2120601</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 xml:space="preserve">  建设市场管理与监督</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741.41</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741.41</w:t>
            </w: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221</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住房保障支出</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62.20</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62.20</w:t>
            </w: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22102</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住房改革支出</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62.20</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62.20</w:t>
            </w: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2210201</w:t>
            </w:r>
          </w:p>
        </w:tc>
        <w:tc>
          <w:tcPr>
            <w:tcW w:w="2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r>
              <w:rPr>
                <w:rFonts w:hint="eastAsia"/>
              </w:rPr>
              <w:t xml:space="preserve">  住房公积金</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62.20</w:t>
            </w: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r>
              <w:rPr>
                <w:rFonts w:hint="eastAsia"/>
              </w:rPr>
              <w:t>62.20</w:t>
            </w: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2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bl>
    <w:p>
      <w:r>
        <w:br w:type="page"/>
      </w:r>
    </w:p>
    <w:p>
      <w:pPr>
        <w:widowControl/>
        <w:jc w:val="center"/>
        <w:textAlignment w:val="center"/>
        <w:rPr>
          <w:rFonts w:ascii="黑体" w:hAnsi="宋体" w:eastAsia="黑体" w:cs="黑体"/>
          <w:color w:val="000000"/>
          <w:kern w:val="0"/>
          <w:sz w:val="28"/>
          <w:szCs w:val="28"/>
          <w:lang w:bidi="ar"/>
        </w:rPr>
        <w:sectPr>
          <w:pgSz w:w="11906" w:h="16838"/>
          <w:pgMar w:top="2098" w:right="1531" w:bottom="1984" w:left="1531" w:header="851" w:footer="992" w:gutter="0"/>
          <w:cols w:space="425" w:num="1"/>
          <w:docGrid w:type="lines" w:linePitch="312" w:charSpace="0"/>
        </w:sectPr>
      </w:pPr>
    </w:p>
    <w:tbl>
      <w:tblPr>
        <w:tblStyle w:val="5"/>
        <w:tblW w:w="14076" w:type="dxa"/>
        <w:jc w:val="center"/>
        <w:tblLayout w:type="fixed"/>
        <w:tblCellMar>
          <w:top w:w="0" w:type="dxa"/>
          <w:left w:w="0" w:type="dxa"/>
          <w:bottom w:w="0" w:type="dxa"/>
          <w:right w:w="0" w:type="dxa"/>
        </w:tblCellMar>
      </w:tblPr>
      <w:tblGrid>
        <w:gridCol w:w="1251"/>
        <w:gridCol w:w="2477"/>
        <w:gridCol w:w="1317"/>
        <w:gridCol w:w="913"/>
        <w:gridCol w:w="2463"/>
        <w:gridCol w:w="966"/>
        <w:gridCol w:w="861"/>
        <w:gridCol w:w="3028"/>
        <w:gridCol w:w="800"/>
      </w:tblGrid>
      <w:tr>
        <w:tblPrEx>
          <w:tblCellMar>
            <w:top w:w="0" w:type="dxa"/>
            <w:left w:w="0" w:type="dxa"/>
            <w:bottom w:w="0" w:type="dxa"/>
            <w:right w:w="0" w:type="dxa"/>
          </w:tblCellMar>
        </w:tblPrEx>
        <w:trPr>
          <w:trHeight w:val="404" w:hRule="atLeast"/>
          <w:jc w:val="center"/>
        </w:trPr>
        <w:tc>
          <w:tcPr>
            <w:tcW w:w="14076" w:type="dxa"/>
            <w:gridSpan w:val="9"/>
            <w:tcBorders>
              <w:top w:val="nil"/>
              <w:left w:val="nil"/>
              <w:bottom w:val="nil"/>
              <w:right w:val="nil"/>
            </w:tcBorders>
            <w:shd w:val="clear" w:color="auto" w:fill="auto"/>
            <w:tcMar>
              <w:top w:w="15" w:type="dxa"/>
              <w:left w:w="15" w:type="dxa"/>
              <w:right w:w="15" w:type="dxa"/>
            </w:tcMar>
            <w:vAlign w:val="center"/>
          </w:tcPr>
          <w:p>
            <w:pPr>
              <w:widowControl/>
              <w:spacing w:line="420" w:lineRule="exact"/>
              <w:jc w:val="center"/>
              <w:textAlignment w:val="center"/>
              <w:rPr>
                <w:rFonts w:ascii="黑体" w:hAnsi="宋体" w:eastAsia="黑体" w:cs="黑体"/>
                <w:color w:val="000000"/>
                <w:sz w:val="32"/>
                <w:szCs w:val="32"/>
              </w:rPr>
            </w:pPr>
            <w:r>
              <w:rPr>
                <w:rFonts w:hint="eastAsia" w:ascii="黑体" w:hAnsi="宋体" w:eastAsia="黑体" w:cs="黑体"/>
                <w:color w:val="000000"/>
                <w:kern w:val="0"/>
                <w:sz w:val="28"/>
                <w:szCs w:val="28"/>
                <w:lang w:bidi="ar"/>
              </w:rPr>
              <w:t>一般公共预算财政拨款基本支出决算表</w:t>
            </w:r>
          </w:p>
        </w:tc>
      </w:tr>
      <w:tr>
        <w:tblPrEx>
          <w:tblCellMar>
            <w:top w:w="0" w:type="dxa"/>
            <w:left w:w="0" w:type="dxa"/>
            <w:bottom w:w="0" w:type="dxa"/>
            <w:right w:w="0" w:type="dxa"/>
          </w:tblCellMar>
        </w:tblPrEx>
        <w:trPr>
          <w:trHeight w:val="66" w:hRule="atLeast"/>
          <w:jc w:val="center"/>
        </w:trPr>
        <w:tc>
          <w:tcPr>
            <w:tcW w:w="1251"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6"/>
                <w:szCs w:val="16"/>
              </w:rPr>
            </w:pPr>
          </w:p>
        </w:tc>
        <w:tc>
          <w:tcPr>
            <w:tcW w:w="2477"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6"/>
                <w:szCs w:val="16"/>
              </w:rPr>
            </w:pPr>
          </w:p>
        </w:tc>
        <w:tc>
          <w:tcPr>
            <w:tcW w:w="1317"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6"/>
                <w:szCs w:val="16"/>
              </w:rPr>
            </w:pPr>
          </w:p>
        </w:tc>
        <w:tc>
          <w:tcPr>
            <w:tcW w:w="913"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6"/>
                <w:szCs w:val="16"/>
              </w:rPr>
            </w:pPr>
          </w:p>
        </w:tc>
        <w:tc>
          <w:tcPr>
            <w:tcW w:w="2463"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6"/>
                <w:szCs w:val="16"/>
              </w:rPr>
            </w:pPr>
          </w:p>
        </w:tc>
        <w:tc>
          <w:tcPr>
            <w:tcW w:w="966"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6"/>
                <w:szCs w:val="16"/>
              </w:rPr>
            </w:pPr>
          </w:p>
        </w:tc>
        <w:tc>
          <w:tcPr>
            <w:tcW w:w="861"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6"/>
                <w:szCs w:val="16"/>
              </w:rPr>
            </w:pPr>
          </w:p>
        </w:tc>
        <w:tc>
          <w:tcPr>
            <w:tcW w:w="3828" w:type="dxa"/>
            <w:gridSpan w:val="2"/>
            <w:tcBorders>
              <w:top w:val="nil"/>
              <w:left w:val="nil"/>
              <w:bottom w:val="nil"/>
              <w:right w:val="nil"/>
            </w:tcBorders>
            <w:shd w:val="clear" w:color="auto" w:fill="auto"/>
            <w:tcMar>
              <w:top w:w="15" w:type="dxa"/>
              <w:left w:w="15" w:type="dxa"/>
              <w:right w:w="15" w:type="dxa"/>
            </w:tcMar>
            <w:vAlign w:val="bottom"/>
          </w:tcPr>
          <w:p>
            <w:pPr>
              <w:widowControl/>
              <w:spacing w:line="240" w:lineRule="exact"/>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lang w:bidi="ar"/>
              </w:rPr>
              <w:t>公开06表</w:t>
            </w:r>
          </w:p>
        </w:tc>
      </w:tr>
      <w:tr>
        <w:tblPrEx>
          <w:tblCellMar>
            <w:top w:w="0" w:type="dxa"/>
            <w:left w:w="0" w:type="dxa"/>
            <w:bottom w:w="0" w:type="dxa"/>
            <w:right w:w="0" w:type="dxa"/>
          </w:tblCellMar>
        </w:tblPrEx>
        <w:trPr>
          <w:trHeight w:val="61" w:hRule="atLeast"/>
          <w:jc w:val="center"/>
        </w:trPr>
        <w:tc>
          <w:tcPr>
            <w:tcW w:w="1251" w:type="dxa"/>
            <w:tcBorders>
              <w:top w:val="nil"/>
              <w:left w:val="nil"/>
              <w:bottom w:val="nil"/>
              <w:right w:val="nil"/>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lang w:bidi="ar"/>
              </w:rPr>
              <w:t>部门：</w:t>
            </w:r>
          </w:p>
        </w:tc>
        <w:tc>
          <w:tcPr>
            <w:tcW w:w="2477"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6"/>
                <w:szCs w:val="16"/>
              </w:rPr>
            </w:pPr>
          </w:p>
        </w:tc>
        <w:tc>
          <w:tcPr>
            <w:tcW w:w="1317"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6"/>
                <w:szCs w:val="16"/>
              </w:rPr>
            </w:pPr>
          </w:p>
        </w:tc>
        <w:tc>
          <w:tcPr>
            <w:tcW w:w="913"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6"/>
                <w:szCs w:val="16"/>
              </w:rPr>
            </w:pPr>
          </w:p>
        </w:tc>
        <w:tc>
          <w:tcPr>
            <w:tcW w:w="2463"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6"/>
                <w:szCs w:val="16"/>
              </w:rPr>
            </w:pPr>
          </w:p>
        </w:tc>
        <w:tc>
          <w:tcPr>
            <w:tcW w:w="966"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6"/>
                <w:szCs w:val="16"/>
              </w:rPr>
            </w:pPr>
          </w:p>
        </w:tc>
        <w:tc>
          <w:tcPr>
            <w:tcW w:w="861"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6"/>
                <w:szCs w:val="16"/>
              </w:rPr>
            </w:pPr>
          </w:p>
        </w:tc>
        <w:tc>
          <w:tcPr>
            <w:tcW w:w="3828" w:type="dxa"/>
            <w:gridSpan w:val="2"/>
            <w:tcBorders>
              <w:top w:val="nil"/>
              <w:left w:val="nil"/>
              <w:bottom w:val="nil"/>
              <w:right w:val="nil"/>
            </w:tcBorders>
            <w:shd w:val="clear" w:color="auto" w:fill="auto"/>
            <w:tcMar>
              <w:top w:w="15" w:type="dxa"/>
              <w:left w:w="15" w:type="dxa"/>
              <w:right w:w="15" w:type="dxa"/>
            </w:tcMar>
            <w:vAlign w:val="bottom"/>
          </w:tcPr>
          <w:p>
            <w:pPr>
              <w:widowControl/>
              <w:spacing w:line="240" w:lineRule="exact"/>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lang w:bidi="ar"/>
              </w:rPr>
              <w:t>金额单位：万元</w:t>
            </w:r>
          </w:p>
        </w:tc>
      </w:tr>
      <w:tr>
        <w:tblPrEx>
          <w:tblCellMar>
            <w:top w:w="0" w:type="dxa"/>
            <w:left w:w="0" w:type="dxa"/>
            <w:bottom w:w="0" w:type="dxa"/>
            <w:right w:w="0" w:type="dxa"/>
          </w:tblCellMar>
        </w:tblPrEx>
        <w:trPr>
          <w:trHeight w:val="242" w:hRule="atLeast"/>
          <w:jc w:val="center"/>
        </w:trPr>
        <w:tc>
          <w:tcPr>
            <w:tcW w:w="50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16"/>
                <w:szCs w:val="16"/>
              </w:rPr>
            </w:pPr>
            <w:r>
              <w:rPr>
                <w:rFonts w:hint="eastAsia" w:ascii="黑体" w:hAnsi="黑体" w:eastAsia="黑体" w:cs="宋体"/>
                <w:color w:val="000000"/>
                <w:kern w:val="0"/>
                <w:sz w:val="16"/>
                <w:szCs w:val="16"/>
                <w:lang w:bidi="ar"/>
              </w:rPr>
              <w:t>人员经费</w:t>
            </w:r>
          </w:p>
        </w:tc>
        <w:tc>
          <w:tcPr>
            <w:tcW w:w="903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16"/>
                <w:szCs w:val="16"/>
              </w:rPr>
            </w:pPr>
            <w:r>
              <w:rPr>
                <w:rFonts w:hint="eastAsia" w:ascii="黑体" w:hAnsi="黑体" w:eastAsia="黑体" w:cs="宋体"/>
                <w:color w:val="000000"/>
                <w:kern w:val="0"/>
                <w:sz w:val="16"/>
                <w:szCs w:val="16"/>
                <w:lang w:bidi="ar"/>
              </w:rPr>
              <w:t>公用经费</w:t>
            </w:r>
          </w:p>
        </w:tc>
      </w:tr>
      <w:tr>
        <w:tblPrEx>
          <w:tblCellMar>
            <w:top w:w="0" w:type="dxa"/>
            <w:left w:w="0" w:type="dxa"/>
            <w:bottom w:w="0" w:type="dxa"/>
            <w:right w:w="0" w:type="dxa"/>
          </w:tblCellMar>
        </w:tblPrEx>
        <w:trPr>
          <w:trHeight w:val="240" w:hRule="atLeast"/>
          <w:jc w:val="center"/>
        </w:trPr>
        <w:tc>
          <w:tcPr>
            <w:tcW w:w="125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黑体" w:eastAsia="黑体" w:cs="宋体"/>
                <w:color w:val="000000"/>
                <w:sz w:val="16"/>
                <w:szCs w:val="16"/>
              </w:rPr>
            </w:pPr>
            <w:r>
              <w:rPr>
                <w:rFonts w:hint="eastAsia" w:ascii="黑体" w:hAnsi="黑体" w:eastAsia="黑体" w:cs="宋体"/>
                <w:color w:val="000000"/>
                <w:kern w:val="0"/>
                <w:sz w:val="16"/>
                <w:szCs w:val="16"/>
                <w:lang w:bidi="ar"/>
              </w:rPr>
              <w:t>科目编码</w:t>
            </w:r>
          </w:p>
        </w:tc>
        <w:tc>
          <w:tcPr>
            <w:tcW w:w="247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黑体" w:eastAsia="黑体" w:cs="宋体"/>
                <w:color w:val="000000"/>
                <w:sz w:val="16"/>
                <w:szCs w:val="16"/>
              </w:rPr>
            </w:pPr>
            <w:r>
              <w:rPr>
                <w:rFonts w:hint="eastAsia" w:ascii="黑体" w:hAnsi="黑体" w:eastAsia="黑体" w:cs="宋体"/>
                <w:color w:val="000000"/>
                <w:kern w:val="0"/>
                <w:sz w:val="16"/>
                <w:szCs w:val="16"/>
                <w:lang w:bidi="ar"/>
              </w:rPr>
              <w:t>科目名称</w:t>
            </w:r>
          </w:p>
        </w:tc>
        <w:tc>
          <w:tcPr>
            <w:tcW w:w="13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黑体" w:eastAsia="黑体" w:cs="宋体"/>
                <w:color w:val="000000"/>
                <w:sz w:val="16"/>
                <w:szCs w:val="16"/>
              </w:rPr>
            </w:pPr>
            <w:r>
              <w:rPr>
                <w:rFonts w:hint="eastAsia" w:ascii="黑体" w:hAnsi="黑体" w:eastAsia="黑体" w:cs="宋体"/>
                <w:color w:val="000000"/>
                <w:kern w:val="0"/>
                <w:sz w:val="16"/>
                <w:szCs w:val="16"/>
                <w:lang w:bidi="ar"/>
              </w:rPr>
              <w:t>决算数</w:t>
            </w:r>
          </w:p>
        </w:tc>
        <w:tc>
          <w:tcPr>
            <w:tcW w:w="91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黑体" w:eastAsia="黑体" w:cs="宋体"/>
                <w:color w:val="000000"/>
                <w:sz w:val="16"/>
                <w:szCs w:val="16"/>
              </w:rPr>
            </w:pPr>
            <w:r>
              <w:rPr>
                <w:rFonts w:hint="eastAsia" w:ascii="黑体" w:hAnsi="黑体" w:eastAsia="黑体" w:cs="宋体"/>
                <w:color w:val="000000"/>
                <w:kern w:val="0"/>
                <w:sz w:val="16"/>
                <w:szCs w:val="16"/>
                <w:lang w:bidi="ar"/>
              </w:rPr>
              <w:t>科目编码</w:t>
            </w:r>
          </w:p>
        </w:tc>
        <w:tc>
          <w:tcPr>
            <w:tcW w:w="2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黑体" w:eastAsia="黑体" w:cs="宋体"/>
                <w:color w:val="000000"/>
                <w:sz w:val="16"/>
                <w:szCs w:val="16"/>
              </w:rPr>
            </w:pPr>
            <w:r>
              <w:rPr>
                <w:rFonts w:hint="eastAsia" w:ascii="黑体" w:hAnsi="黑体" w:eastAsia="黑体" w:cs="宋体"/>
                <w:color w:val="000000"/>
                <w:kern w:val="0"/>
                <w:sz w:val="16"/>
                <w:szCs w:val="16"/>
                <w:lang w:bidi="ar"/>
              </w:rPr>
              <w:t>科目名称</w:t>
            </w:r>
          </w:p>
        </w:tc>
        <w:tc>
          <w:tcPr>
            <w:tcW w:w="9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黑体" w:eastAsia="黑体" w:cs="宋体"/>
                <w:color w:val="000000"/>
                <w:sz w:val="16"/>
                <w:szCs w:val="16"/>
              </w:rPr>
            </w:pPr>
            <w:r>
              <w:rPr>
                <w:rFonts w:hint="eastAsia" w:ascii="黑体" w:hAnsi="黑体" w:eastAsia="黑体" w:cs="宋体"/>
                <w:color w:val="000000"/>
                <w:kern w:val="0"/>
                <w:sz w:val="16"/>
                <w:szCs w:val="16"/>
                <w:lang w:bidi="ar"/>
              </w:rPr>
              <w:t>决算数</w:t>
            </w:r>
          </w:p>
        </w:tc>
        <w:tc>
          <w:tcPr>
            <w:tcW w:w="8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黑体" w:eastAsia="黑体" w:cs="宋体"/>
                <w:color w:val="000000"/>
                <w:sz w:val="16"/>
                <w:szCs w:val="16"/>
              </w:rPr>
            </w:pPr>
            <w:r>
              <w:rPr>
                <w:rFonts w:hint="eastAsia" w:ascii="黑体" w:hAnsi="黑体" w:eastAsia="黑体" w:cs="宋体"/>
                <w:color w:val="000000"/>
                <w:kern w:val="0"/>
                <w:sz w:val="16"/>
                <w:szCs w:val="16"/>
                <w:lang w:bidi="ar"/>
              </w:rPr>
              <w:t>科目编码</w:t>
            </w:r>
          </w:p>
        </w:tc>
        <w:tc>
          <w:tcPr>
            <w:tcW w:w="30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黑体" w:eastAsia="黑体" w:cs="宋体"/>
                <w:color w:val="000000"/>
                <w:sz w:val="16"/>
                <w:szCs w:val="16"/>
              </w:rPr>
            </w:pPr>
            <w:r>
              <w:rPr>
                <w:rFonts w:hint="eastAsia" w:ascii="黑体" w:hAnsi="黑体" w:eastAsia="黑体" w:cs="宋体"/>
                <w:color w:val="000000"/>
                <w:kern w:val="0"/>
                <w:sz w:val="16"/>
                <w:szCs w:val="16"/>
                <w:lang w:bidi="ar"/>
              </w:rPr>
              <w:t>科目名称</w:t>
            </w:r>
          </w:p>
        </w:tc>
        <w:tc>
          <w:tcPr>
            <w:tcW w:w="8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黑体" w:hAnsi="黑体" w:eastAsia="黑体" w:cs="宋体"/>
                <w:color w:val="000000"/>
                <w:sz w:val="16"/>
                <w:szCs w:val="16"/>
              </w:rPr>
            </w:pPr>
            <w:r>
              <w:rPr>
                <w:rFonts w:hint="eastAsia" w:ascii="黑体" w:hAnsi="黑体" w:eastAsia="黑体" w:cs="宋体"/>
                <w:color w:val="000000"/>
                <w:kern w:val="0"/>
                <w:sz w:val="16"/>
                <w:szCs w:val="16"/>
                <w:lang w:bidi="ar"/>
              </w:rPr>
              <w:t>决算数</w:t>
            </w:r>
          </w:p>
        </w:tc>
      </w:tr>
      <w:tr>
        <w:tblPrEx>
          <w:tblCellMar>
            <w:top w:w="0" w:type="dxa"/>
            <w:left w:w="0" w:type="dxa"/>
            <w:bottom w:w="0" w:type="dxa"/>
            <w:right w:w="0" w:type="dxa"/>
          </w:tblCellMar>
        </w:tblPrEx>
        <w:trPr>
          <w:trHeight w:val="312" w:hRule="atLeast"/>
          <w:jc w:val="center"/>
        </w:trPr>
        <w:tc>
          <w:tcPr>
            <w:tcW w:w="125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47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13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91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9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8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30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8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90"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301</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工资福利支出</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r>
              <w:rPr>
                <w:rFonts w:hint="eastAsia"/>
              </w:rPr>
              <w:t>924.57</w:t>
            </w: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商品和服务支出</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r>
              <w:rPr>
                <w:rFonts w:hint="eastAsia"/>
              </w:rPr>
              <w:t>33.83</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307</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债务利息及费用支出</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30101</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基本工资</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r>
              <w:rPr>
                <w:rFonts w:hint="eastAsia"/>
              </w:rPr>
              <w:t>292.77</w:t>
            </w: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30201</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办公费</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r>
              <w:rPr>
                <w:rFonts w:hint="eastAsia"/>
              </w:rPr>
              <w:t>12.48</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30701</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国内债务付息</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30102</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津贴补贴</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r>
              <w:rPr>
                <w:rFonts w:hint="eastAsia"/>
              </w:rPr>
              <w:t>213.18</w:t>
            </w: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30202</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印刷费</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r>
              <w:rPr>
                <w:rFonts w:hint="eastAsia"/>
              </w:rPr>
              <w:t>2.01</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30702</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国外债务付息</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30103</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奖金</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30203</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咨询费</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310</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资本性支出</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30106</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伙食补助费</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30204</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手续费</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31001</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房屋建筑物购建</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30107</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绩效工资</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r>
              <w:rPr>
                <w:rFonts w:hint="eastAsia"/>
              </w:rPr>
              <w:t>197.98</w:t>
            </w: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30205</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水费</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31002</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办公设备购置</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30108</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机关事业单位基本养老保险缴费</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r>
              <w:rPr>
                <w:rFonts w:hint="eastAsia"/>
              </w:rPr>
              <w:t>79.03</w:t>
            </w: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30206</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电费</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31003</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专用设备购置</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30109</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职业年金缴费</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30207</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邮电费</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31005</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基础设施建设</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30110</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职工基本医疗保险缴费</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r>
              <w:rPr>
                <w:rFonts w:hint="eastAsia"/>
              </w:rPr>
              <w:t>38.22</w:t>
            </w: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30208</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取暖费</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31006</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大型修缮</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30111</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公务员医疗补助缴费</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r>
              <w:rPr>
                <w:rFonts w:hint="eastAsia"/>
              </w:rPr>
              <w:t>38.65</w:t>
            </w: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30209</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物业管理费</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31007</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信息网络及软件购置更新</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30112</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其他社会保障缴费</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r>
              <w:rPr>
                <w:rFonts w:hint="eastAsia"/>
              </w:rPr>
              <w:t>2.55</w:t>
            </w: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30211</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差旅费</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r>
              <w:rPr>
                <w:rFonts w:hint="eastAsia"/>
              </w:rPr>
              <w:t>1.74</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31008</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物资储备</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30113</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住房公积金</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r>
              <w:rPr>
                <w:rFonts w:hint="eastAsia"/>
              </w:rPr>
              <w:t>62.20</w:t>
            </w: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30212</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因公出国（境）费用</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31009</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土地补偿</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30114</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医疗费</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30213</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维修（护）费</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31010</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安置补助</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30199</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其他工资福利支出</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30214</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租赁费</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31011</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地上附着物和青苗补偿</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303</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对个人和家庭的补助</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r>
              <w:rPr>
                <w:rFonts w:hint="eastAsia"/>
              </w:rPr>
              <w:t>15.61</w:t>
            </w: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30215</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会议费</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31012</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拆迁补偿</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30301</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离休费</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30216</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培训费</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r>
              <w:rPr>
                <w:rFonts w:hint="eastAsia"/>
              </w:rPr>
              <w:t>0.37</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31013</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公务用车购置</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30302</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退休费</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r>
              <w:rPr>
                <w:rFonts w:hint="eastAsia"/>
              </w:rPr>
              <w:t>13.77</w:t>
            </w: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16"/>
                <w:szCs w:val="16"/>
              </w:rPr>
            </w:pPr>
            <w:r>
              <w:rPr>
                <w:rFonts w:hint="eastAsia" w:ascii="宋体" w:hAnsi="宋体" w:eastAsia="宋体" w:cs="宋体"/>
                <w:color w:val="000000"/>
                <w:sz w:val="16"/>
                <w:szCs w:val="16"/>
              </w:rPr>
              <w:t>30217</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公务接待费</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31019</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其他交通工具购置</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30303</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退职（役）费</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30218</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专用材料费</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31021</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文物和陈列品购置</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30304</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抚恤金</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30224</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被装购置费</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31022</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无形资产购置</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30305</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生活补助</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r>
              <w:rPr>
                <w:rFonts w:hint="eastAsia"/>
              </w:rPr>
              <w:t>0.40</w:t>
            </w: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30225</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专用燃料费</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31099</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其他资本性支出</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30306</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救济费</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30226</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劳务费</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399</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其他支出</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30307</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医疗费补助</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30227</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委托业务费</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39906</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赠与</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30308</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助学金</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30228</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工会经费</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r>
              <w:rPr>
                <w:rFonts w:hint="eastAsia"/>
              </w:rPr>
              <w:t>9.81</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39907</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国家赔偿费用支出</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30309</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奖励金</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r>
              <w:rPr>
                <w:rFonts w:hint="eastAsia"/>
              </w:rPr>
              <w:t>0.54</w:t>
            </w: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30229</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福利费</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r>
              <w:rPr>
                <w:rFonts w:hint="eastAsia"/>
              </w:rPr>
              <w:t>7.32</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39908</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w:t>
            </w:r>
            <w:r>
              <w:rPr>
                <w:rFonts w:hint="eastAsia" w:ascii="宋体" w:hAnsi="宋体" w:eastAsia="宋体" w:cs="宋体"/>
                <w:color w:val="000000"/>
                <w:kern w:val="0"/>
                <w:sz w:val="15"/>
                <w:szCs w:val="15"/>
                <w:lang w:bidi="ar"/>
              </w:rPr>
              <w:t>对民间非营利组织和群众性自治组织补贴</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30310</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个人农业生产补贴</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30231</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公务用车运行维护费</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39999</w:t>
            </w: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其他支出</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30311</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代缴社会保险费</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30239</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其他交通费用</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16"/>
                <w:szCs w:val="16"/>
              </w:rPr>
            </w:pP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16"/>
                <w:szCs w:val="16"/>
              </w:rPr>
            </w:pP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30399</w:t>
            </w: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其他对个人和家庭的补助</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r>
              <w:rPr>
                <w:rFonts w:hint="eastAsia"/>
              </w:rPr>
              <w:t>0.90</w:t>
            </w: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30240</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税金及附加费用</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16"/>
                <w:szCs w:val="16"/>
              </w:rPr>
            </w:pP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16"/>
                <w:szCs w:val="16"/>
              </w:rPr>
            </w:pP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125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16"/>
                <w:szCs w:val="16"/>
              </w:rPr>
            </w:pPr>
          </w:p>
        </w:tc>
        <w:tc>
          <w:tcPr>
            <w:tcW w:w="24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16"/>
                <w:szCs w:val="16"/>
              </w:rPr>
            </w:pP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16"/>
                <w:szCs w:val="16"/>
              </w:rPr>
            </w:pPr>
          </w:p>
        </w:tc>
        <w:tc>
          <w:tcPr>
            <w:tcW w:w="9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30299</w:t>
            </w:r>
          </w:p>
        </w:tc>
        <w:tc>
          <w:tcPr>
            <w:tcW w:w="2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其他商品和服务支出</w:t>
            </w:r>
          </w:p>
        </w:tc>
        <w:tc>
          <w:tcPr>
            <w:tcW w:w="9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hint="default"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0.1</w:t>
            </w:r>
          </w:p>
        </w:tc>
        <w:tc>
          <w:tcPr>
            <w:tcW w:w="8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16"/>
                <w:szCs w:val="16"/>
              </w:rPr>
            </w:pPr>
          </w:p>
        </w:tc>
        <w:tc>
          <w:tcPr>
            <w:tcW w:w="30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16"/>
                <w:szCs w:val="16"/>
              </w:rPr>
            </w:pP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16"/>
                <w:szCs w:val="16"/>
              </w:rPr>
            </w:pPr>
          </w:p>
        </w:tc>
      </w:tr>
      <w:tr>
        <w:tblPrEx>
          <w:tblCellMar>
            <w:top w:w="0" w:type="dxa"/>
            <w:left w:w="0" w:type="dxa"/>
            <w:bottom w:w="0" w:type="dxa"/>
            <w:right w:w="0" w:type="dxa"/>
          </w:tblCellMar>
        </w:tblPrEx>
        <w:trPr>
          <w:trHeight w:val="177" w:hRule="atLeast"/>
          <w:jc w:val="center"/>
        </w:trPr>
        <w:tc>
          <w:tcPr>
            <w:tcW w:w="372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人员经费合计</w:t>
            </w:r>
          </w:p>
        </w:tc>
        <w:tc>
          <w:tcPr>
            <w:tcW w:w="1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abs>
                <w:tab w:val="left" w:pos="465"/>
              </w:tabs>
              <w:spacing w:line="220" w:lineRule="exact"/>
              <w:jc w:val="left"/>
              <w:rPr>
                <w:rFonts w:hint="default" w:ascii="宋体" w:hAnsi="宋体" w:eastAsia="宋体" w:cs="宋体"/>
                <w:color w:val="000000"/>
                <w:sz w:val="16"/>
                <w:szCs w:val="16"/>
                <w:lang w:val="en-US" w:eastAsia="zh-CN"/>
              </w:rPr>
            </w:pPr>
            <w:r>
              <w:rPr>
                <w:rFonts w:hint="eastAsia" w:ascii="宋体" w:hAnsi="宋体" w:eastAsia="宋体" w:cs="宋体"/>
                <w:color w:val="000000"/>
                <w:sz w:val="16"/>
                <w:szCs w:val="16"/>
                <w:lang w:eastAsia="zh-CN"/>
              </w:rPr>
              <w:tab/>
            </w:r>
            <w:r>
              <w:rPr>
                <w:rFonts w:hint="eastAsia" w:ascii="宋体" w:hAnsi="宋体" w:eastAsia="宋体" w:cs="宋体"/>
                <w:color w:val="000000"/>
                <w:sz w:val="16"/>
                <w:szCs w:val="16"/>
                <w:lang w:val="en-US" w:eastAsia="zh-CN"/>
              </w:rPr>
              <w:t>940.19</w:t>
            </w:r>
          </w:p>
        </w:tc>
        <w:tc>
          <w:tcPr>
            <w:tcW w:w="8231"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公用经费合计</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hint="default" w:ascii="宋体" w:hAnsi="宋体" w:eastAsia="宋体" w:cs="宋体"/>
                <w:color w:val="000000"/>
                <w:sz w:val="16"/>
                <w:szCs w:val="16"/>
                <w:lang w:val="en-US" w:eastAsia="zh-CN"/>
              </w:rPr>
            </w:pPr>
            <w:r>
              <w:rPr>
                <w:rFonts w:hint="eastAsia" w:ascii="宋体" w:hAnsi="宋体" w:eastAsia="宋体" w:cs="宋体"/>
                <w:color w:val="000000"/>
                <w:sz w:val="16"/>
                <w:szCs w:val="16"/>
                <w:lang w:val="en-US" w:eastAsia="zh-CN"/>
              </w:rPr>
              <w:t>33.83</w:t>
            </w:r>
          </w:p>
        </w:tc>
      </w:tr>
    </w:tbl>
    <w:p>
      <w:pPr>
        <w:widowControl/>
        <w:jc w:val="center"/>
        <w:textAlignment w:val="center"/>
        <w:sectPr>
          <w:pgSz w:w="16838" w:h="11906" w:orient="landscape"/>
          <w:pgMar w:top="1531" w:right="2098" w:bottom="1531" w:left="1984" w:header="851" w:footer="992" w:gutter="0"/>
          <w:cols w:space="425" w:num="1"/>
          <w:docGrid w:type="lines" w:linePitch="312" w:charSpace="0"/>
        </w:sectPr>
      </w:pPr>
    </w:p>
    <w:tbl>
      <w:tblPr>
        <w:tblStyle w:val="5"/>
        <w:tblW w:w="9220" w:type="dxa"/>
        <w:jc w:val="center"/>
        <w:tblLayout w:type="fixed"/>
        <w:tblCellMar>
          <w:top w:w="0" w:type="dxa"/>
          <w:left w:w="0" w:type="dxa"/>
          <w:bottom w:w="0" w:type="dxa"/>
          <w:right w:w="0" w:type="dxa"/>
        </w:tblCellMar>
      </w:tblPr>
      <w:tblGrid>
        <w:gridCol w:w="1267"/>
        <w:gridCol w:w="1686"/>
        <w:gridCol w:w="1565"/>
        <w:gridCol w:w="1565"/>
        <w:gridCol w:w="1565"/>
        <w:gridCol w:w="1572"/>
      </w:tblGrid>
      <w:tr>
        <w:tblPrEx>
          <w:tblCellMar>
            <w:top w:w="0" w:type="dxa"/>
            <w:left w:w="0" w:type="dxa"/>
            <w:bottom w:w="0" w:type="dxa"/>
            <w:right w:w="0" w:type="dxa"/>
          </w:tblCellMar>
        </w:tblPrEx>
        <w:trPr>
          <w:trHeight w:val="638" w:hRule="atLeast"/>
          <w:jc w:val="center"/>
        </w:trPr>
        <w:tc>
          <w:tcPr>
            <w:tcW w:w="9220"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sz w:val="28"/>
                <w:szCs w:val="28"/>
              </w:rPr>
              <w:br w:type="page"/>
            </w:r>
            <w:r>
              <w:rPr>
                <w:rFonts w:hint="eastAsia" w:ascii="黑体" w:hAnsi="宋体" w:eastAsia="黑体" w:cs="黑体"/>
                <w:color w:val="000000"/>
                <w:kern w:val="0"/>
                <w:sz w:val="28"/>
                <w:szCs w:val="28"/>
                <w:lang w:bidi="ar"/>
              </w:rPr>
              <w:t>一般公共预算财政拨款“三公”经费支出决算表</w:t>
            </w:r>
          </w:p>
        </w:tc>
      </w:tr>
      <w:tr>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686"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565"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565"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565"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572" w:type="dxa"/>
            <w:tcBorders>
              <w:top w:val="nil"/>
              <w:left w:val="nil"/>
              <w:bottom w:val="nil"/>
              <w:right w:val="nil"/>
            </w:tcBorders>
            <w:shd w:val="clear" w:color="auto" w:fill="auto"/>
            <w:tcMar>
              <w:top w:w="15" w:type="dxa"/>
              <w:left w:w="15" w:type="dxa"/>
              <w:right w:w="15" w:type="dxa"/>
            </w:tcMar>
            <w:vAlign w:val="bottom"/>
          </w:tcPr>
          <w:p>
            <w:pPr>
              <w:widowControl/>
              <w:spacing w:line="240" w:lineRule="exact"/>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公开07表</w:t>
            </w:r>
          </w:p>
        </w:tc>
      </w:tr>
      <w:tr>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w:t>
            </w:r>
          </w:p>
        </w:tc>
        <w:tc>
          <w:tcPr>
            <w:tcW w:w="1686"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565"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565"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565"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572" w:type="dxa"/>
            <w:tcBorders>
              <w:top w:val="nil"/>
              <w:left w:val="nil"/>
              <w:bottom w:val="nil"/>
              <w:right w:val="nil"/>
            </w:tcBorders>
            <w:shd w:val="clear" w:color="auto" w:fill="auto"/>
            <w:tcMar>
              <w:top w:w="15" w:type="dxa"/>
              <w:left w:w="15" w:type="dxa"/>
              <w:right w:w="15" w:type="dxa"/>
            </w:tcMar>
            <w:vAlign w:val="bottom"/>
          </w:tcPr>
          <w:p>
            <w:pPr>
              <w:widowControl/>
              <w:spacing w:line="240" w:lineRule="exact"/>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金额单位：万元</w:t>
            </w:r>
          </w:p>
        </w:tc>
      </w:tr>
      <w:tr>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预算数</w:t>
            </w:r>
          </w:p>
        </w:tc>
      </w:tr>
      <w:tr>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Cs w:val="22"/>
              </w:rPr>
            </w:pPr>
            <w:r>
              <w:rPr>
                <w:rFonts w:hint="eastAsia" w:ascii="黑体" w:hAnsi="黑体" w:eastAsia="黑体" w:cs="宋体"/>
                <w:color w:val="000000"/>
                <w:kern w:val="0"/>
                <w:sz w:val="20"/>
                <w:szCs w:val="21"/>
                <w:lang w:bidi="ar"/>
              </w:rPr>
              <w:t>公务接待费</w:t>
            </w:r>
          </w:p>
        </w:tc>
      </w:tr>
      <w:tr>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宋体"/>
                <w:color w:val="000000"/>
                <w:szCs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宋体"/>
                <w:color w:val="000000"/>
                <w:szCs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ascii="黑体" w:hAnsi="黑体" w:eastAsia="黑体" w:cs="宋体"/>
                <w:color w:val="000000"/>
                <w:szCs w:val="22"/>
              </w:rPr>
            </w:pP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1</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2</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3</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4</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5</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6</w:t>
            </w: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Cs w:val="22"/>
                <w:lang w:val="en-US" w:eastAsia="zh-CN"/>
              </w:rPr>
            </w:pPr>
            <w:r>
              <w:rPr>
                <w:rFonts w:hint="eastAsia" w:ascii="宋体" w:hAnsi="宋体" w:eastAsia="宋体" w:cs="宋体"/>
                <w:color w:val="000000"/>
                <w:szCs w:val="22"/>
                <w:lang w:val="en-US" w:eastAsia="zh-CN"/>
              </w:rPr>
              <w:t>0.38</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Cs w:val="22"/>
                <w:lang w:val="en-US" w:eastAsia="zh-CN"/>
              </w:rPr>
            </w:pPr>
            <w:r>
              <w:rPr>
                <w:rFonts w:hint="eastAsia" w:ascii="宋体" w:hAnsi="宋体" w:eastAsia="宋体" w:cs="宋体"/>
                <w:color w:val="000000"/>
                <w:szCs w:val="22"/>
                <w:lang w:val="en-US" w:eastAsia="zh-CN"/>
              </w:rPr>
              <w:t>0.38</w:t>
            </w:r>
          </w:p>
        </w:tc>
      </w:tr>
      <w:tr>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决算数</w:t>
            </w:r>
          </w:p>
        </w:tc>
      </w:tr>
      <w:tr>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公务接待费</w:t>
            </w:r>
          </w:p>
        </w:tc>
      </w:tr>
      <w:tr>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Cs w:val="22"/>
              </w:rPr>
            </w:pPr>
            <w:r>
              <w:rPr>
                <w:rFonts w:hint="eastAsia" w:ascii="黑体" w:hAnsi="黑体" w:eastAsia="黑体" w:cs="宋体"/>
                <w:color w:val="000000"/>
                <w:kern w:val="0"/>
                <w:szCs w:val="22"/>
                <w:lang w:bidi="ar"/>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Cs w:val="22"/>
              </w:rPr>
            </w:pPr>
            <w:r>
              <w:rPr>
                <w:rFonts w:hint="eastAsia" w:ascii="黑体" w:hAnsi="黑体" w:eastAsia="黑体" w:cs="宋体"/>
                <w:color w:val="000000"/>
                <w:kern w:val="0"/>
                <w:szCs w:val="22"/>
                <w:lang w:bidi="ar"/>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Cs w:val="22"/>
              </w:rPr>
            </w:pPr>
            <w:r>
              <w:rPr>
                <w:rFonts w:hint="eastAsia" w:ascii="黑体" w:hAnsi="黑体" w:eastAsia="黑体" w:cs="宋体"/>
                <w:color w:val="000000"/>
                <w:kern w:val="0"/>
                <w:szCs w:val="22"/>
                <w:lang w:bidi="ar"/>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7</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8</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9</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10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11</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12</w:t>
            </w:r>
          </w:p>
        </w:tc>
      </w:tr>
      <w:tr>
        <w:tblPrEx>
          <w:tblCellMar>
            <w:top w:w="0" w:type="dxa"/>
            <w:left w:w="0" w:type="dxa"/>
            <w:bottom w:w="0" w:type="dxa"/>
            <w:right w:w="0" w:type="dxa"/>
          </w:tblCellMar>
        </w:tblPrEx>
        <w:trPr>
          <w:trHeight w:val="447" w:hRule="atLeast"/>
          <w:jc w:val="center"/>
        </w:trPr>
        <w:tc>
          <w:tcPr>
            <w:tcW w:w="1267" w:type="dxa"/>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68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57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r>
    </w:tbl>
    <w:p>
      <w:r>
        <w:rPr>
          <w:rFonts w:hint="eastAsia" w:ascii="宋体" w:hAnsi="宋体" w:eastAsia="宋体" w:cs="宋体"/>
          <w:sz w:val="20"/>
          <w:szCs w:val="22"/>
        </w:rPr>
        <w:t>注：本表反映部门本年度“三公”经费支出预决算情况。其中：预算数为“三公”经费</w:t>
      </w:r>
      <w:r>
        <w:rPr>
          <w:rFonts w:hint="eastAsia" w:ascii="宋体" w:hAnsi="宋体" w:eastAsia="宋体" w:cs="宋体"/>
          <w:b/>
          <w:sz w:val="20"/>
          <w:szCs w:val="22"/>
        </w:rPr>
        <w:t>全年预算数</w:t>
      </w:r>
      <w:r>
        <w:rPr>
          <w:rFonts w:hint="eastAsia" w:ascii="宋体" w:hAnsi="宋体" w:eastAsia="宋体" w:cs="宋体"/>
          <w:sz w:val="20"/>
          <w:szCs w:val="22"/>
        </w:rPr>
        <w:t>，反映按规定程序调整后的预算数；决算数是包括当年一般公共预算财政拨款和以前年度结转资金安排的实际支出。</w:t>
      </w:r>
      <w:r>
        <w:rPr>
          <w:rFonts w:hint="eastAsia" w:ascii="仿宋_GB2312" w:hAnsi="仿宋_GB2312" w:eastAsia="仿宋_GB2312" w:cs="仿宋_GB2312"/>
          <w:sz w:val="20"/>
          <w:szCs w:val="22"/>
        </w:rPr>
        <w:tab/>
      </w:r>
      <w:r>
        <w:rPr>
          <w:sz w:val="20"/>
          <w:szCs w:val="22"/>
        </w:rPr>
        <w:tab/>
      </w:r>
      <w:r>
        <w:tab/>
      </w:r>
      <w:r>
        <w:tab/>
      </w:r>
      <w:r>
        <w:tab/>
      </w:r>
      <w:r>
        <w:tab/>
      </w:r>
      <w:r>
        <w:tab/>
      </w:r>
      <w:r>
        <w:tab/>
      </w:r>
      <w:r>
        <w:tab/>
      </w:r>
      <w:r>
        <w:tab/>
      </w:r>
      <w:r>
        <w:tab/>
      </w:r>
      <w:r>
        <w:br w:type="page"/>
      </w:r>
    </w:p>
    <w:tbl>
      <w:tblPr>
        <w:tblStyle w:val="5"/>
        <w:tblW w:w="9510" w:type="dxa"/>
        <w:jc w:val="center"/>
        <w:tblLayout w:type="fixed"/>
        <w:tblCellMar>
          <w:top w:w="0" w:type="dxa"/>
          <w:left w:w="0" w:type="dxa"/>
          <w:bottom w:w="0" w:type="dxa"/>
          <w:right w:w="0" w:type="dxa"/>
        </w:tblCellMar>
      </w:tblPr>
      <w:tblGrid>
        <w:gridCol w:w="967"/>
        <w:gridCol w:w="61"/>
        <w:gridCol w:w="61"/>
        <w:gridCol w:w="1407"/>
        <w:gridCol w:w="1169"/>
        <w:gridCol w:w="1169"/>
        <w:gridCol w:w="1169"/>
        <w:gridCol w:w="1169"/>
        <w:gridCol w:w="1169"/>
        <w:gridCol w:w="1169"/>
      </w:tblGrid>
      <w:tr>
        <w:tblPrEx>
          <w:tblCellMar>
            <w:top w:w="0" w:type="dxa"/>
            <w:left w:w="0" w:type="dxa"/>
            <w:bottom w:w="0" w:type="dxa"/>
            <w:right w:w="0" w:type="dxa"/>
          </w:tblCellMar>
        </w:tblPrEx>
        <w:trPr>
          <w:trHeight w:val="780" w:hRule="atLeast"/>
          <w:jc w:val="center"/>
        </w:trPr>
        <w:tc>
          <w:tcPr>
            <w:tcW w:w="9510" w:type="dxa"/>
            <w:gridSpan w:val="10"/>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政府性基金预算财政拨款收入支出决算表</w:t>
            </w:r>
          </w:p>
        </w:tc>
      </w:tr>
      <w:tr>
        <w:tblPrEx>
          <w:tblCellMar>
            <w:top w:w="0" w:type="dxa"/>
            <w:left w:w="0" w:type="dxa"/>
            <w:bottom w:w="0" w:type="dxa"/>
            <w:right w:w="0" w:type="dxa"/>
          </w:tblCellMar>
        </w:tblPrEx>
        <w:trPr>
          <w:trHeight w:val="255" w:hRule="atLeast"/>
          <w:jc w:val="center"/>
        </w:trPr>
        <w:tc>
          <w:tcPr>
            <w:tcW w:w="967"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61"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61"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407"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169"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169"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169"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169"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2338" w:type="dxa"/>
            <w:gridSpan w:val="2"/>
            <w:tcBorders>
              <w:top w:val="nil"/>
              <w:left w:val="nil"/>
              <w:bottom w:val="nil"/>
              <w:right w:val="nil"/>
            </w:tcBorders>
            <w:shd w:val="clear" w:color="auto" w:fill="auto"/>
            <w:tcMar>
              <w:top w:w="15" w:type="dxa"/>
              <w:left w:w="15" w:type="dxa"/>
              <w:right w:w="15" w:type="dxa"/>
            </w:tcMar>
            <w:vAlign w:val="bottom"/>
          </w:tcPr>
          <w:p>
            <w:pPr>
              <w:widowControl/>
              <w:spacing w:line="240" w:lineRule="exact"/>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公开08表</w:t>
            </w:r>
          </w:p>
        </w:tc>
      </w:tr>
      <w:tr>
        <w:tblPrEx>
          <w:tblCellMar>
            <w:top w:w="0" w:type="dxa"/>
            <w:left w:w="0" w:type="dxa"/>
            <w:bottom w:w="0" w:type="dxa"/>
            <w:right w:w="0" w:type="dxa"/>
          </w:tblCellMar>
        </w:tblPrEx>
        <w:trPr>
          <w:trHeight w:val="255" w:hRule="atLeast"/>
          <w:jc w:val="center"/>
        </w:trPr>
        <w:tc>
          <w:tcPr>
            <w:tcW w:w="967" w:type="dxa"/>
            <w:tcBorders>
              <w:top w:val="nil"/>
              <w:left w:val="nil"/>
              <w:bottom w:val="nil"/>
              <w:right w:val="nil"/>
            </w:tcBorders>
            <w:shd w:val="clear" w:color="auto" w:fill="auto"/>
            <w:tcMar>
              <w:top w:w="15" w:type="dxa"/>
              <w:left w:w="15" w:type="dxa"/>
              <w:right w:w="15" w:type="dxa"/>
            </w:tcMar>
            <w:vAlign w:val="bottom"/>
          </w:tcPr>
          <w:p>
            <w:pPr>
              <w:widowControl/>
              <w:spacing w:line="240" w:lineRule="exact"/>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w:t>
            </w:r>
          </w:p>
        </w:tc>
        <w:tc>
          <w:tcPr>
            <w:tcW w:w="61"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61"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407"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169"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169"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169"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1169" w:type="dxa"/>
            <w:tcBorders>
              <w:top w:val="nil"/>
              <w:left w:val="nil"/>
              <w:bottom w:val="nil"/>
              <w:right w:val="nil"/>
            </w:tcBorders>
            <w:shd w:val="clear" w:color="auto" w:fill="auto"/>
            <w:tcMar>
              <w:top w:w="15" w:type="dxa"/>
              <w:left w:w="15" w:type="dxa"/>
              <w:right w:w="15" w:type="dxa"/>
            </w:tcMar>
            <w:vAlign w:val="bottom"/>
          </w:tcPr>
          <w:p>
            <w:pPr>
              <w:spacing w:line="240" w:lineRule="exact"/>
              <w:rPr>
                <w:rFonts w:ascii="Arial" w:hAnsi="Arial" w:cs="Arial"/>
                <w:color w:val="000000"/>
                <w:sz w:val="18"/>
                <w:szCs w:val="18"/>
              </w:rPr>
            </w:pPr>
          </w:p>
        </w:tc>
        <w:tc>
          <w:tcPr>
            <w:tcW w:w="2338" w:type="dxa"/>
            <w:gridSpan w:val="2"/>
            <w:tcBorders>
              <w:top w:val="nil"/>
              <w:left w:val="nil"/>
              <w:bottom w:val="nil"/>
              <w:right w:val="nil"/>
            </w:tcBorders>
            <w:shd w:val="clear" w:color="auto" w:fill="auto"/>
            <w:tcMar>
              <w:top w:w="15" w:type="dxa"/>
              <w:left w:w="15" w:type="dxa"/>
              <w:right w:w="15" w:type="dxa"/>
            </w:tcMar>
            <w:vAlign w:val="bottom"/>
          </w:tcPr>
          <w:p>
            <w:pPr>
              <w:widowControl/>
              <w:spacing w:line="240" w:lineRule="exact"/>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金额单位：万元</w:t>
            </w:r>
          </w:p>
        </w:tc>
      </w:tr>
      <w:tr>
        <w:tblPrEx>
          <w:tblCellMar>
            <w:top w:w="0" w:type="dxa"/>
            <w:left w:w="0" w:type="dxa"/>
            <w:bottom w:w="0" w:type="dxa"/>
            <w:right w:w="0" w:type="dxa"/>
          </w:tblCellMar>
        </w:tblPrEx>
        <w:trPr>
          <w:trHeight w:val="308" w:hRule="atLeast"/>
          <w:jc w:val="center"/>
        </w:trPr>
        <w:tc>
          <w:tcPr>
            <w:tcW w:w="249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项目</w:t>
            </w:r>
          </w:p>
        </w:tc>
        <w:tc>
          <w:tcPr>
            <w:tcW w:w="116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年初结转和结余</w:t>
            </w:r>
          </w:p>
        </w:tc>
        <w:tc>
          <w:tcPr>
            <w:tcW w:w="116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本年收入</w:t>
            </w:r>
          </w:p>
        </w:tc>
        <w:tc>
          <w:tcPr>
            <w:tcW w:w="350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本年支出</w:t>
            </w:r>
          </w:p>
        </w:tc>
        <w:tc>
          <w:tcPr>
            <w:tcW w:w="116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年末结转和结余</w:t>
            </w:r>
          </w:p>
        </w:tc>
      </w:tr>
      <w:tr>
        <w:tblPrEx>
          <w:tblCellMar>
            <w:top w:w="0" w:type="dxa"/>
            <w:left w:w="0" w:type="dxa"/>
            <w:bottom w:w="0" w:type="dxa"/>
            <w:right w:w="0" w:type="dxa"/>
          </w:tblCellMar>
        </w:tblPrEx>
        <w:trPr>
          <w:trHeight w:val="312" w:hRule="atLeast"/>
          <w:jc w:val="center"/>
        </w:trPr>
        <w:tc>
          <w:tcPr>
            <w:tcW w:w="1089"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功能分类科目编码</w:t>
            </w:r>
          </w:p>
        </w:tc>
        <w:tc>
          <w:tcPr>
            <w:tcW w:w="14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科目名称</w:t>
            </w:r>
          </w:p>
        </w:tc>
        <w:tc>
          <w:tcPr>
            <w:tcW w:w="11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小计</w:t>
            </w:r>
          </w:p>
        </w:tc>
        <w:tc>
          <w:tcPr>
            <w:tcW w:w="11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基本支出</w:t>
            </w:r>
          </w:p>
        </w:tc>
        <w:tc>
          <w:tcPr>
            <w:tcW w:w="11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项目支出</w:t>
            </w:r>
          </w:p>
        </w:tc>
        <w:tc>
          <w:tcPr>
            <w:tcW w:w="11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r>
      <w:tr>
        <w:tblPrEx>
          <w:tblCellMar>
            <w:top w:w="0" w:type="dxa"/>
            <w:left w:w="0" w:type="dxa"/>
            <w:bottom w:w="0" w:type="dxa"/>
            <w:right w:w="0" w:type="dxa"/>
          </w:tblCellMar>
        </w:tblPrEx>
        <w:trPr>
          <w:trHeight w:val="312" w:hRule="atLeast"/>
          <w:jc w:val="center"/>
        </w:trPr>
        <w:tc>
          <w:tcPr>
            <w:tcW w:w="108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4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r>
      <w:tr>
        <w:tblPrEx>
          <w:tblCellMar>
            <w:top w:w="0" w:type="dxa"/>
            <w:left w:w="0" w:type="dxa"/>
            <w:bottom w:w="0" w:type="dxa"/>
            <w:right w:w="0" w:type="dxa"/>
          </w:tblCellMar>
        </w:tblPrEx>
        <w:trPr>
          <w:trHeight w:val="312" w:hRule="atLeast"/>
          <w:jc w:val="center"/>
        </w:trPr>
        <w:tc>
          <w:tcPr>
            <w:tcW w:w="108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4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c>
          <w:tcPr>
            <w:tcW w:w="116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2"/>
              </w:rPr>
            </w:pPr>
          </w:p>
        </w:tc>
      </w:tr>
      <w:tr>
        <w:tblPrEx>
          <w:tblCellMar>
            <w:top w:w="0" w:type="dxa"/>
            <w:left w:w="0" w:type="dxa"/>
            <w:bottom w:w="0" w:type="dxa"/>
            <w:right w:w="0" w:type="dxa"/>
          </w:tblCellMar>
        </w:tblPrEx>
        <w:trPr>
          <w:trHeight w:val="308" w:hRule="atLeast"/>
          <w:jc w:val="center"/>
        </w:trPr>
        <w:tc>
          <w:tcPr>
            <w:tcW w:w="249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栏次</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1</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2</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3</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4</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5</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6</w:t>
            </w:r>
          </w:p>
        </w:tc>
      </w:tr>
      <w:tr>
        <w:tblPrEx>
          <w:tblCellMar>
            <w:top w:w="0" w:type="dxa"/>
            <w:left w:w="0" w:type="dxa"/>
            <w:bottom w:w="0" w:type="dxa"/>
            <w:right w:w="0" w:type="dxa"/>
          </w:tblCellMar>
        </w:tblPrEx>
        <w:trPr>
          <w:trHeight w:val="308" w:hRule="atLeast"/>
          <w:jc w:val="center"/>
        </w:trPr>
        <w:tc>
          <w:tcPr>
            <w:tcW w:w="249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2"/>
              </w:rPr>
            </w:pPr>
            <w:r>
              <w:rPr>
                <w:rFonts w:hint="eastAsia" w:ascii="宋体" w:hAnsi="宋体" w:eastAsia="宋体" w:cs="宋体"/>
                <w:color w:val="000000"/>
                <w:kern w:val="0"/>
                <w:szCs w:val="22"/>
                <w:lang w:bidi="ar"/>
              </w:rPr>
              <w:t>合计</w:t>
            </w: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Cs w:val="22"/>
              </w:rPr>
            </w:pPr>
          </w:p>
        </w:tc>
      </w:tr>
      <w:tr>
        <w:tblPrEx>
          <w:tblCellMar>
            <w:top w:w="0" w:type="dxa"/>
            <w:left w:w="0" w:type="dxa"/>
            <w:bottom w:w="0" w:type="dxa"/>
            <w:right w:w="0" w:type="dxa"/>
          </w:tblCellMar>
        </w:tblPrEx>
        <w:trPr>
          <w:trHeight w:val="308" w:hRule="atLeast"/>
          <w:jc w:val="center"/>
        </w:trPr>
        <w:tc>
          <w:tcPr>
            <w:tcW w:w="108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Cs w:val="22"/>
              </w:rPr>
            </w:pP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r>
      <w:tr>
        <w:tblPrEx>
          <w:tblCellMar>
            <w:top w:w="0" w:type="dxa"/>
            <w:left w:w="0" w:type="dxa"/>
            <w:bottom w:w="0" w:type="dxa"/>
            <w:right w:w="0" w:type="dxa"/>
          </w:tblCellMar>
        </w:tblPrEx>
        <w:trPr>
          <w:trHeight w:val="308" w:hRule="atLeast"/>
          <w:jc w:val="center"/>
        </w:trPr>
        <w:tc>
          <w:tcPr>
            <w:tcW w:w="108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Cs w:val="22"/>
              </w:rPr>
            </w:pP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r>
      <w:tr>
        <w:tblPrEx>
          <w:tblCellMar>
            <w:top w:w="0" w:type="dxa"/>
            <w:left w:w="0" w:type="dxa"/>
            <w:bottom w:w="0" w:type="dxa"/>
            <w:right w:w="0" w:type="dxa"/>
          </w:tblCellMar>
        </w:tblPrEx>
        <w:trPr>
          <w:trHeight w:val="308" w:hRule="atLeast"/>
          <w:jc w:val="center"/>
        </w:trPr>
        <w:tc>
          <w:tcPr>
            <w:tcW w:w="108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Cs w:val="22"/>
              </w:rPr>
            </w:pP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r>
      <w:tr>
        <w:tblPrEx>
          <w:tblCellMar>
            <w:top w:w="0" w:type="dxa"/>
            <w:left w:w="0" w:type="dxa"/>
            <w:bottom w:w="0" w:type="dxa"/>
            <w:right w:w="0" w:type="dxa"/>
          </w:tblCellMar>
        </w:tblPrEx>
        <w:trPr>
          <w:trHeight w:val="308" w:hRule="atLeast"/>
          <w:jc w:val="center"/>
        </w:trPr>
        <w:tc>
          <w:tcPr>
            <w:tcW w:w="108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Cs w:val="22"/>
              </w:rPr>
            </w:pP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r>
      <w:tr>
        <w:tblPrEx>
          <w:tblCellMar>
            <w:top w:w="0" w:type="dxa"/>
            <w:left w:w="0" w:type="dxa"/>
            <w:bottom w:w="0" w:type="dxa"/>
            <w:right w:w="0" w:type="dxa"/>
          </w:tblCellMar>
        </w:tblPrEx>
        <w:trPr>
          <w:trHeight w:val="308" w:hRule="atLeast"/>
          <w:jc w:val="center"/>
        </w:trPr>
        <w:tc>
          <w:tcPr>
            <w:tcW w:w="108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Cs w:val="22"/>
              </w:rPr>
            </w:pPr>
          </w:p>
        </w:tc>
        <w:tc>
          <w:tcPr>
            <w:tcW w:w="14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c>
          <w:tcPr>
            <w:tcW w:w="11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2"/>
              </w:rPr>
            </w:pPr>
          </w:p>
        </w:tc>
      </w:tr>
    </w:tbl>
    <w:p>
      <w:pPr>
        <w:rPr>
          <w:b/>
          <w:sz w:val="20"/>
          <w:szCs w:val="22"/>
          <w:highlight w:val="yellow"/>
        </w:rPr>
      </w:pPr>
      <w:r>
        <w:rPr>
          <w:rFonts w:hint="eastAsia" w:ascii="宋体" w:hAnsi="宋体" w:eastAsia="宋体" w:cs="宋体"/>
          <w:sz w:val="20"/>
          <w:szCs w:val="22"/>
        </w:rPr>
        <w:t>注：本表反映部门本年度政府性基金预算财政拨款收入、支出及结转结余情况。</w:t>
      </w:r>
      <w:r>
        <w:rPr>
          <w:b/>
          <w:sz w:val="20"/>
          <w:szCs w:val="22"/>
          <w:highlight w:val="yellow"/>
        </w:rPr>
        <w:br w:type="page"/>
      </w:r>
    </w:p>
    <w:tbl>
      <w:tblPr>
        <w:tblStyle w:val="5"/>
        <w:tblW w:w="9064" w:type="dxa"/>
        <w:tblInd w:w="0" w:type="dxa"/>
        <w:tblLayout w:type="fixed"/>
        <w:tblCellMar>
          <w:top w:w="0" w:type="dxa"/>
          <w:left w:w="0" w:type="dxa"/>
          <w:bottom w:w="0" w:type="dxa"/>
          <w:right w:w="0" w:type="dxa"/>
        </w:tblCellMar>
      </w:tblPr>
      <w:tblGrid>
        <w:gridCol w:w="630"/>
        <w:gridCol w:w="661"/>
        <w:gridCol w:w="177"/>
        <w:gridCol w:w="2780"/>
        <w:gridCol w:w="1138"/>
        <w:gridCol w:w="296"/>
        <w:gridCol w:w="1421"/>
        <w:gridCol w:w="1417"/>
        <w:gridCol w:w="544"/>
      </w:tblGrid>
      <w:tr>
        <w:tblPrEx>
          <w:tblCellMar>
            <w:top w:w="0" w:type="dxa"/>
            <w:left w:w="0" w:type="dxa"/>
            <w:bottom w:w="0" w:type="dxa"/>
            <w:right w:w="0" w:type="dxa"/>
          </w:tblCellMar>
        </w:tblPrEx>
        <w:trPr>
          <w:gridAfter w:val="1"/>
          <w:wAfter w:w="544" w:type="dxa"/>
          <w:trHeight w:val="824" w:hRule="atLeast"/>
        </w:trPr>
        <w:tc>
          <w:tcPr>
            <w:tcW w:w="8520" w:type="dxa"/>
            <w:gridSpan w:val="8"/>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国有资本经营预算财政拨款支出决算表</w:t>
            </w:r>
          </w:p>
        </w:tc>
      </w:tr>
      <w:tr>
        <w:tblPrEx>
          <w:tblCellMar>
            <w:top w:w="0" w:type="dxa"/>
            <w:left w:w="0" w:type="dxa"/>
            <w:bottom w:w="0" w:type="dxa"/>
            <w:right w:w="0" w:type="dxa"/>
          </w:tblCellMar>
        </w:tblPrEx>
        <w:trPr>
          <w:trHeight w:val="250" w:hRule="atLeast"/>
        </w:trPr>
        <w:tc>
          <w:tcPr>
            <w:tcW w:w="63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7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918" w:type="dxa"/>
            <w:gridSpan w:val="2"/>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678" w:type="dxa"/>
            <w:gridSpan w:val="4"/>
            <w:vMerge w:val="restart"/>
            <w:tcBorders>
              <w:top w:val="nil"/>
              <w:left w:val="nil"/>
              <w:right w:val="nil"/>
            </w:tcBorders>
            <w:shd w:val="clear" w:color="auto" w:fill="auto"/>
            <w:tcMar>
              <w:top w:w="15" w:type="dxa"/>
              <w:left w:w="15" w:type="dxa"/>
              <w:right w:w="15" w:type="dxa"/>
            </w:tcMar>
            <w:vAlign w:val="bottom"/>
          </w:tcPr>
          <w:p>
            <w:pPr>
              <w:widowControl/>
              <w:ind w:firstLine="1800" w:firstLineChars="900"/>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p>
            <w:pPr>
              <w:ind w:right="400" w:firstLine="1300" w:firstLineChars="650"/>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250" w:hRule="atLeast"/>
        </w:trPr>
        <w:tc>
          <w:tcPr>
            <w:tcW w:w="630"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6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7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918" w:type="dxa"/>
            <w:gridSpan w:val="2"/>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678" w:type="dxa"/>
            <w:gridSpan w:val="4"/>
            <w:vMerge w:val="continue"/>
            <w:tcBorders>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544" w:type="dxa"/>
          <w:trHeight w:val="302" w:hRule="atLeast"/>
        </w:trPr>
        <w:tc>
          <w:tcPr>
            <w:tcW w:w="42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科目</w:t>
            </w:r>
          </w:p>
        </w:tc>
        <w:tc>
          <w:tcPr>
            <w:tcW w:w="4272"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本年支出</w:t>
            </w:r>
          </w:p>
        </w:tc>
      </w:tr>
      <w:tr>
        <w:tblPrEx>
          <w:tblCellMar>
            <w:top w:w="0" w:type="dxa"/>
            <w:left w:w="0" w:type="dxa"/>
            <w:bottom w:w="0" w:type="dxa"/>
            <w:right w:w="0" w:type="dxa"/>
          </w:tblCellMar>
        </w:tblPrEx>
        <w:trPr>
          <w:gridAfter w:val="1"/>
          <w:wAfter w:w="544" w:type="dxa"/>
          <w:trHeight w:val="604" w:hRule="atLeast"/>
        </w:trPr>
        <w:tc>
          <w:tcPr>
            <w:tcW w:w="129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功能分类科目编码</w:t>
            </w:r>
          </w:p>
        </w:tc>
        <w:tc>
          <w:tcPr>
            <w:tcW w:w="295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科目名称</w:t>
            </w:r>
          </w:p>
        </w:tc>
        <w:tc>
          <w:tcPr>
            <w:tcW w:w="143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小计</w:t>
            </w:r>
          </w:p>
        </w:tc>
        <w:tc>
          <w:tcPr>
            <w:tcW w:w="14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基本支出</w:t>
            </w:r>
          </w:p>
        </w:tc>
        <w:tc>
          <w:tcPr>
            <w:tcW w:w="14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宋体"/>
                <w:color w:val="000000"/>
                <w:sz w:val="20"/>
                <w:szCs w:val="21"/>
              </w:rPr>
            </w:pPr>
            <w:r>
              <w:rPr>
                <w:rFonts w:hint="eastAsia" w:ascii="黑体" w:hAnsi="黑体" w:eastAsia="黑体" w:cs="宋体"/>
                <w:color w:val="000000"/>
                <w:kern w:val="0"/>
                <w:sz w:val="20"/>
                <w:szCs w:val="21"/>
                <w:lang w:bidi="ar"/>
              </w:rPr>
              <w:t>项目支出</w:t>
            </w:r>
          </w:p>
        </w:tc>
      </w:tr>
      <w:tr>
        <w:tblPrEx>
          <w:tblCellMar>
            <w:top w:w="0" w:type="dxa"/>
            <w:left w:w="0" w:type="dxa"/>
            <w:bottom w:w="0" w:type="dxa"/>
            <w:right w:w="0" w:type="dxa"/>
          </w:tblCellMar>
        </w:tblPrEx>
        <w:trPr>
          <w:gridAfter w:val="1"/>
          <w:wAfter w:w="544" w:type="dxa"/>
          <w:trHeight w:val="302" w:hRule="atLeast"/>
        </w:trPr>
        <w:tc>
          <w:tcPr>
            <w:tcW w:w="424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43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4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4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tblPrEx>
          <w:tblCellMar>
            <w:top w:w="0" w:type="dxa"/>
            <w:left w:w="0" w:type="dxa"/>
            <w:bottom w:w="0" w:type="dxa"/>
            <w:right w:w="0" w:type="dxa"/>
          </w:tblCellMar>
        </w:tblPrEx>
        <w:trPr>
          <w:gridAfter w:val="1"/>
          <w:wAfter w:w="544" w:type="dxa"/>
          <w:trHeight w:val="302" w:hRule="atLeast"/>
        </w:trPr>
        <w:tc>
          <w:tcPr>
            <w:tcW w:w="424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43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4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4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gridAfter w:val="1"/>
          <w:wAfter w:w="544" w:type="dxa"/>
          <w:trHeight w:val="302" w:hRule="atLeast"/>
        </w:trPr>
        <w:tc>
          <w:tcPr>
            <w:tcW w:w="129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43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544" w:type="dxa"/>
          <w:trHeight w:val="302" w:hRule="atLeast"/>
        </w:trPr>
        <w:tc>
          <w:tcPr>
            <w:tcW w:w="129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43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544" w:type="dxa"/>
          <w:trHeight w:val="302" w:hRule="atLeast"/>
        </w:trPr>
        <w:tc>
          <w:tcPr>
            <w:tcW w:w="129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43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544" w:type="dxa"/>
          <w:trHeight w:val="302" w:hRule="atLeast"/>
        </w:trPr>
        <w:tc>
          <w:tcPr>
            <w:tcW w:w="129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43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gridAfter w:val="1"/>
          <w:wAfter w:w="544" w:type="dxa"/>
          <w:trHeight w:val="302" w:hRule="atLeast"/>
        </w:trPr>
        <w:tc>
          <w:tcPr>
            <w:tcW w:w="129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295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43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bl>
    <w:p>
      <w:pPr>
        <w:rPr>
          <w:rFonts w:ascii="黑体" w:hAnsi="黑体" w:eastAsia="黑体" w:cs="黑体"/>
          <w:sz w:val="56"/>
          <w:szCs w:val="72"/>
          <w:highlight w:val="yellow"/>
        </w:rPr>
      </w:pPr>
      <w:r>
        <w:rPr>
          <w:rFonts w:hint="eastAsia" w:ascii="宋体" w:hAnsi="宋体" w:eastAsia="宋体" w:cs="宋体"/>
        </w:rPr>
        <w:t>注：本表反映部门本年度国有资本经营预算财政拨款支出情况。</w:t>
      </w: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Pr>
        <w:tabs>
          <w:tab w:val="left" w:pos="235"/>
        </w:tabs>
        <w:spacing w:line="600" w:lineRule="exact"/>
        <w:ind w:firstLine="640" w:firstLineChars="200"/>
        <w:jc w:val="left"/>
        <w:rPr>
          <w:rFonts w:ascii="仿宋_GB2312" w:hAnsi="Cambria" w:eastAsia="仿宋_GB2312" w:cs="Arial Black"/>
          <w:kern w:val="0"/>
          <w:sz w:val="32"/>
          <w:szCs w:val="32"/>
        </w:rPr>
        <w:sectPr>
          <w:pgSz w:w="11906" w:h="16838"/>
          <w:pgMar w:top="1984" w:right="1531" w:bottom="2098" w:left="1531" w:header="851" w:footer="992" w:gutter="0"/>
          <w:cols w:space="425" w:num="1"/>
          <w:docGrid w:type="lines" w:linePitch="312" w:charSpace="0"/>
        </w:sectPr>
      </w:pPr>
    </w:p>
    <w:p>
      <w:pPr>
        <w:tabs>
          <w:tab w:val="left" w:pos="235"/>
        </w:tabs>
        <w:spacing w:line="600" w:lineRule="exact"/>
        <w:ind w:firstLine="640" w:firstLineChars="200"/>
        <w:jc w:val="left"/>
        <w:rPr>
          <w:rFonts w:ascii="仿宋_GB2312" w:hAnsi="Cambria" w:eastAsia="仿宋_GB2312" w:cs="Arial Black"/>
          <w:kern w:val="0"/>
          <w:sz w:val="32"/>
          <w:szCs w:val="32"/>
        </w:rPr>
      </w:pPr>
      <w:r>
        <w:rPr>
          <w:sz w:val="32"/>
        </w:rPr>
        <mc:AlternateContent>
          <mc:Choice Requires="wps">
            <w:drawing>
              <wp:anchor distT="0" distB="0" distL="114300" distR="114300" simplePos="0" relativeHeight="251664384" behindDoc="0" locked="0" layoutInCell="1" allowOverlap="1">
                <wp:simplePos x="0" y="0"/>
                <wp:positionH relativeFrom="column">
                  <wp:posOffset>-993140</wp:posOffset>
                </wp:positionH>
                <wp:positionV relativeFrom="paragraph">
                  <wp:posOffset>-1353820</wp:posOffset>
                </wp:positionV>
                <wp:extent cx="7632700" cy="10695940"/>
                <wp:effectExtent l="0" t="0" r="2540" b="2540"/>
                <wp:wrapNone/>
                <wp:docPr id="3" name="矩形 3"/>
                <wp:cNvGraphicFramePr/>
                <a:graphic xmlns:a="http://schemas.openxmlformats.org/drawingml/2006/main">
                  <a:graphicData uri="http://schemas.microsoft.com/office/word/2010/wordprocessingShape">
                    <wps:wsp>
                      <wps:cNvSpPr/>
                      <wps:spPr>
                        <a:xfrm>
                          <a:off x="697865" y="1375410"/>
                          <a:ext cx="7632700" cy="1069594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8.2pt;margin-top:-106.6pt;height:842.2pt;width:601pt;z-index:251664384;v-text-anchor:middle;mso-width-relative:page;mso-height-relative:page;" fillcolor="#BDD7EE [1300]" filled="t" stroked="f" coordsize="21600,21600" o:gfxdata="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AaR&#10;7+fcAAAADwEAAA8AAAAAAAAAAQAgAAAAIgAAAGRycy9kb3ducmV2LnhtbFBLAQIUABQAAAAIAIdO&#10;4kBIxKP9kQIAABEFAAAOAAAAAAAAAAEAIAAAACsBAABkcnMvZTJvRG9jLnhtbFBLBQYAAAAABgAG&#10;AFkBAAAuBgAAAAA=&#10;">
                <v:fill on="t" focussize="0,0"/>
                <v:stroke on="f" weight="1pt" miterlimit="8" joinstyle="miter"/>
                <v:imagedata o:title=""/>
                <o:lock v:ext="edit" aspectratio="f"/>
              </v:rect>
            </w:pict>
          </mc:Fallback>
        </mc:AlternateConten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Mongolian Baiti">
    <w:panose1 w:val="03000500000000000000"/>
    <w:charset w:val="00"/>
    <w:family w:val="script"/>
    <w:pitch w:val="default"/>
    <w:sig w:usb0="80000023" w:usb1="00000000" w:usb2="00020000" w:usb3="00000000" w:csb0="00000001" w:csb1="0000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B9A87"/>
    <w:multiLevelType w:val="singleLevel"/>
    <w:tmpl w:val="45DB9A87"/>
    <w:lvl w:ilvl="0" w:tentative="0">
      <w:start w:val="3"/>
      <w:numFmt w:val="chineseCounting"/>
      <w:suff w:val="nothing"/>
      <w:lvlText w:val="（%1）"/>
      <w:lvlJc w:val="left"/>
      <w:rPr>
        <w:rFonts w:hint="eastAsia"/>
      </w:rPr>
    </w:lvl>
  </w:abstractNum>
  <w:abstractNum w:abstractNumId="1">
    <w:nsid w:val="5F222FFA"/>
    <w:multiLevelType w:val="singleLevel"/>
    <w:tmpl w:val="5F222F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yZGEwMThhNTM3YTY0N2U2NmY3MzkzODM5YWI5MmIifQ=="/>
    <w:docVar w:name="KSO_WPS_MARK_KEY" w:val="862d0dd4-3ae7-4901-a2ed-697a6983db30"/>
  </w:docVars>
  <w:rsids>
    <w:rsidRoot w:val="34C45458"/>
    <w:rsid w:val="00061A05"/>
    <w:rsid w:val="00061B93"/>
    <w:rsid w:val="00147453"/>
    <w:rsid w:val="0018668E"/>
    <w:rsid w:val="001B73D2"/>
    <w:rsid w:val="001E62BF"/>
    <w:rsid w:val="00293E7B"/>
    <w:rsid w:val="002D1852"/>
    <w:rsid w:val="002D1F4F"/>
    <w:rsid w:val="00310EBF"/>
    <w:rsid w:val="00366D90"/>
    <w:rsid w:val="003D2226"/>
    <w:rsid w:val="003D678E"/>
    <w:rsid w:val="00461FAF"/>
    <w:rsid w:val="004D1EA2"/>
    <w:rsid w:val="005E0E86"/>
    <w:rsid w:val="006C01AE"/>
    <w:rsid w:val="007620A2"/>
    <w:rsid w:val="00791C72"/>
    <w:rsid w:val="007920FC"/>
    <w:rsid w:val="007B4876"/>
    <w:rsid w:val="00801F66"/>
    <w:rsid w:val="00812C39"/>
    <w:rsid w:val="009334BF"/>
    <w:rsid w:val="009D1193"/>
    <w:rsid w:val="00A61E3E"/>
    <w:rsid w:val="00B0223F"/>
    <w:rsid w:val="00BA1219"/>
    <w:rsid w:val="00BE2400"/>
    <w:rsid w:val="00E54963"/>
    <w:rsid w:val="00FC31BE"/>
    <w:rsid w:val="00FD5E00"/>
    <w:rsid w:val="01C142BA"/>
    <w:rsid w:val="029B5445"/>
    <w:rsid w:val="03C12FE5"/>
    <w:rsid w:val="03CB3F8D"/>
    <w:rsid w:val="04FE4416"/>
    <w:rsid w:val="07996BE5"/>
    <w:rsid w:val="091555C2"/>
    <w:rsid w:val="09711869"/>
    <w:rsid w:val="0A5529EA"/>
    <w:rsid w:val="0ADF4D1F"/>
    <w:rsid w:val="0BDE2870"/>
    <w:rsid w:val="0D301D5E"/>
    <w:rsid w:val="0D884198"/>
    <w:rsid w:val="0E627098"/>
    <w:rsid w:val="0EA325C9"/>
    <w:rsid w:val="0EE17C1A"/>
    <w:rsid w:val="11C106A6"/>
    <w:rsid w:val="124B0F94"/>
    <w:rsid w:val="181800A9"/>
    <w:rsid w:val="1E5F6313"/>
    <w:rsid w:val="210C318C"/>
    <w:rsid w:val="21570A7D"/>
    <w:rsid w:val="21EF7357"/>
    <w:rsid w:val="22E46C89"/>
    <w:rsid w:val="23C73EAD"/>
    <w:rsid w:val="24EB2FEE"/>
    <w:rsid w:val="252A3B23"/>
    <w:rsid w:val="25D642AE"/>
    <w:rsid w:val="26D35E7B"/>
    <w:rsid w:val="28262B1B"/>
    <w:rsid w:val="29336F5C"/>
    <w:rsid w:val="2AAE4D44"/>
    <w:rsid w:val="2B0D1569"/>
    <w:rsid w:val="2B595064"/>
    <w:rsid w:val="2D5A0E3F"/>
    <w:rsid w:val="30181866"/>
    <w:rsid w:val="31E67AE8"/>
    <w:rsid w:val="32563021"/>
    <w:rsid w:val="32DB1934"/>
    <w:rsid w:val="339A01F6"/>
    <w:rsid w:val="3471720D"/>
    <w:rsid w:val="34C45458"/>
    <w:rsid w:val="35C83C42"/>
    <w:rsid w:val="364A4FF2"/>
    <w:rsid w:val="37445DC3"/>
    <w:rsid w:val="3A777B6C"/>
    <w:rsid w:val="3CF468F3"/>
    <w:rsid w:val="3DAB444A"/>
    <w:rsid w:val="3DF828BC"/>
    <w:rsid w:val="3E384D05"/>
    <w:rsid w:val="40096AF8"/>
    <w:rsid w:val="40710254"/>
    <w:rsid w:val="44496C46"/>
    <w:rsid w:val="449F19EB"/>
    <w:rsid w:val="45EC0E54"/>
    <w:rsid w:val="48406B09"/>
    <w:rsid w:val="494029A1"/>
    <w:rsid w:val="4BC43307"/>
    <w:rsid w:val="4CB15032"/>
    <w:rsid w:val="4F077C11"/>
    <w:rsid w:val="4F79547B"/>
    <w:rsid w:val="50047D76"/>
    <w:rsid w:val="506805FA"/>
    <w:rsid w:val="507D29FC"/>
    <w:rsid w:val="52C72B26"/>
    <w:rsid w:val="53105330"/>
    <w:rsid w:val="55361904"/>
    <w:rsid w:val="56A719AB"/>
    <w:rsid w:val="56FC0742"/>
    <w:rsid w:val="57696CA3"/>
    <w:rsid w:val="58365C1F"/>
    <w:rsid w:val="58ED7515"/>
    <w:rsid w:val="59567E76"/>
    <w:rsid w:val="5A730900"/>
    <w:rsid w:val="5A9B01BB"/>
    <w:rsid w:val="5BDA6982"/>
    <w:rsid w:val="5E0F75C3"/>
    <w:rsid w:val="5E735D95"/>
    <w:rsid w:val="5FCA70AD"/>
    <w:rsid w:val="60154311"/>
    <w:rsid w:val="60636F8F"/>
    <w:rsid w:val="63062631"/>
    <w:rsid w:val="631D2952"/>
    <w:rsid w:val="639E711D"/>
    <w:rsid w:val="63B41868"/>
    <w:rsid w:val="63C3737B"/>
    <w:rsid w:val="644D0E83"/>
    <w:rsid w:val="65530258"/>
    <w:rsid w:val="6667103E"/>
    <w:rsid w:val="678D370D"/>
    <w:rsid w:val="68560A17"/>
    <w:rsid w:val="68D367CF"/>
    <w:rsid w:val="695B26FD"/>
    <w:rsid w:val="6AF77BA8"/>
    <w:rsid w:val="6CC2356B"/>
    <w:rsid w:val="703C31E9"/>
    <w:rsid w:val="70572D6F"/>
    <w:rsid w:val="71A42914"/>
    <w:rsid w:val="727B1CF2"/>
    <w:rsid w:val="734371D8"/>
    <w:rsid w:val="73D824BD"/>
    <w:rsid w:val="764B3663"/>
    <w:rsid w:val="77517DD1"/>
    <w:rsid w:val="79F830CD"/>
    <w:rsid w:val="7B9D31E0"/>
    <w:rsid w:val="7C834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1"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6">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2.bmp"/><Relationship Id="rId10" Type="http://schemas.openxmlformats.org/officeDocument/2006/relationships/image" Target="media/image1.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楷体_GB2312" panose="02010609030101010101" pitchFamily="3" charset="-122"/>
                <a:ea typeface="楷体_GB2312" panose="02010609030101010101" pitchFamily="3" charset="-122"/>
                <a:cs typeface="楷体_GB2312" panose="02010609030101010101" pitchFamily="3" charset="-122"/>
                <a:sym typeface="楷体_GB2312" panose="02010609030101010101" pitchFamily="3" charset="-122"/>
              </a:defRPr>
            </a:pPr>
            <a:r>
              <a:rPr lang="en-US" altLang="zh-CN">
                <a:latin typeface="楷体_GB2312" panose="02010609030101010101" pitchFamily="3" charset="-122"/>
                <a:ea typeface="楷体_GB2312" panose="02010609030101010101" pitchFamily="3" charset="-122"/>
                <a:cs typeface="楷体_GB2312" panose="02010609030101010101" pitchFamily="3" charset="-122"/>
                <a:sym typeface="楷体_GB2312" panose="02010609030101010101" pitchFamily="3" charset="-122"/>
              </a:rPr>
              <a:t>2019-2020</a:t>
            </a:r>
            <a:r>
              <a:rPr lang="zh-CN" altLang="en-US">
                <a:latin typeface="楷体_GB2312" panose="02010609030101010101" pitchFamily="3" charset="-122"/>
                <a:ea typeface="楷体_GB2312" panose="02010609030101010101" pitchFamily="3" charset="-122"/>
                <a:cs typeface="楷体_GB2312" panose="02010609030101010101" pitchFamily="3" charset="-122"/>
                <a:sym typeface="楷体_GB2312" panose="02010609030101010101" pitchFamily="3" charset="-122"/>
              </a:rPr>
              <a:t>年收支总计对比情况（图</a:t>
            </a:r>
            <a:r>
              <a:rPr lang="en-US" altLang="zh-CN">
                <a:latin typeface="楷体_GB2312" panose="02010609030101010101" pitchFamily="3" charset="-122"/>
                <a:ea typeface="楷体_GB2312" panose="02010609030101010101" pitchFamily="3" charset="-122"/>
                <a:cs typeface="楷体_GB2312" panose="02010609030101010101" pitchFamily="3" charset="-122"/>
                <a:sym typeface="楷体_GB2312" panose="02010609030101010101" pitchFamily="3" charset="-122"/>
              </a:rPr>
              <a:t>1</a:t>
            </a:r>
            <a:r>
              <a:rPr lang="zh-CN" altLang="en-US">
                <a:latin typeface="楷体_GB2312" panose="02010609030101010101" pitchFamily="3" charset="-122"/>
                <a:ea typeface="楷体_GB2312" panose="02010609030101010101" pitchFamily="3" charset="-122"/>
                <a:cs typeface="楷体_GB2312" panose="02010609030101010101" pitchFamily="3" charset="-122"/>
                <a:sym typeface="楷体_GB2312" panose="02010609030101010101" pitchFamily="3" charset="-122"/>
              </a:rPr>
              <a:t>）</a:t>
            </a:r>
            <a:endParaRPr lang="zh-CN" altLang="en-US">
              <a:latin typeface="楷体_GB2312" panose="02010609030101010101" pitchFamily="3" charset="-122"/>
              <a:ea typeface="楷体_GB2312" panose="02010609030101010101" pitchFamily="3" charset="-122"/>
              <a:cs typeface="楷体_GB2312" panose="02010609030101010101" pitchFamily="3" charset="-122"/>
              <a:sym typeface="楷体_GB2312" panose="02010609030101010101" pitchFamily="3" charset="-122"/>
            </a:endParaRPr>
          </a:p>
        </c:rich>
      </c:tx>
      <c:layout>
        <c:manualLayout>
          <c:xMode val="edge"/>
          <c:yMode val="edge"/>
          <c:x val="0.209718361608105"/>
          <c:y val="0.846648044692737"/>
        </c:manualLayout>
      </c:layout>
      <c:overlay val="0"/>
      <c:spPr>
        <a:noFill/>
        <a:ln>
          <a:noFill/>
        </a:ln>
        <a:effectLst/>
      </c:spPr>
    </c:title>
    <c:autoTitleDeleted val="0"/>
    <c:plotArea>
      <c:layout>
        <c:manualLayout>
          <c:layoutTarget val="inner"/>
          <c:xMode val="edge"/>
          <c:yMode val="edge"/>
          <c:x val="0.123946243127673"/>
          <c:y val="0.0879888268156425"/>
          <c:w val="0.778772144166158"/>
          <c:h val="0.619106145251397"/>
        </c:manualLayout>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楷体_GB2312" panose="02010609030101010101" pitchFamily="3" charset="-122"/>
                    <a:ea typeface="楷体_GB2312" panose="02010609030101010101" pitchFamily="3" charset="-122"/>
                    <a:cs typeface="楷体_GB2312" panose="02010609030101010101" pitchFamily="3" charset="-122"/>
                    <a:sym typeface="楷体_GB2312" panose="0201060903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1053.49</c:v>
                </c:pt>
                <c:pt idx="1">
                  <c:v>974.77</c:v>
                </c:pt>
              </c:numCache>
            </c:numRef>
          </c:val>
        </c:ser>
        <c:dLbls>
          <c:showLegendKey val="0"/>
          <c:showVal val="1"/>
          <c:showCatName val="0"/>
          <c:showSerName val="0"/>
          <c:showPercent val="0"/>
          <c:showBubbleSize val="0"/>
        </c:dLbls>
        <c:gapWidth val="219"/>
        <c:overlap val="-27"/>
        <c:axId val="274420480"/>
        <c:axId val="274423168"/>
      </c:barChart>
      <c:catAx>
        <c:axId val="2744204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楷体_GB2312" panose="02010609030101010101" pitchFamily="3" charset="-122"/>
                <a:ea typeface="楷体_GB2312" panose="02010609030101010101" pitchFamily="3" charset="-122"/>
                <a:cs typeface="楷体_GB2312" panose="02010609030101010101" pitchFamily="3" charset="-122"/>
                <a:sym typeface="楷体_GB2312" panose="02010609030101010101" pitchFamily="3" charset="-122"/>
              </a:defRPr>
            </a:pPr>
          </a:p>
        </c:txPr>
        <c:crossAx val="274423168"/>
        <c:crosses val="autoZero"/>
        <c:auto val="1"/>
        <c:lblAlgn val="ctr"/>
        <c:lblOffset val="100"/>
        <c:noMultiLvlLbl val="0"/>
      </c:catAx>
      <c:valAx>
        <c:axId val="274423168"/>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楷体_GB2312" panose="02010609030101010101" pitchFamily="3" charset="-122"/>
                <a:ea typeface="楷体_GB2312" panose="02010609030101010101" pitchFamily="3" charset="-122"/>
                <a:cs typeface="楷体_GB2312" panose="02010609030101010101" pitchFamily="3" charset="-122"/>
                <a:sym typeface="楷体_GB2312" panose="02010609030101010101" pitchFamily="3" charset="-122"/>
              </a:defRPr>
            </a:pPr>
          </a:p>
        </c:txPr>
        <c:crossAx val="27442048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楷体_GB2312" panose="02010609030101010101" pitchFamily="3" charset="-122"/>
                <a:ea typeface="楷体_GB2312" panose="02010609030101010101" pitchFamily="3" charset="-122"/>
                <a:cs typeface="楷体_GB2312" panose="02010609030101010101" pitchFamily="3" charset="-122"/>
                <a:sym typeface="楷体_GB2312" panose="02010609030101010101" pitchFamily="3" charset="-122"/>
              </a:defRPr>
            </a:pPr>
          </a:p>
        </c:txPr>
      </c:legendEntry>
      <c:layout>
        <c:manualLayout>
          <c:xMode val="edge"/>
          <c:yMode val="edge"/>
          <c:x val="0.830312807730552"/>
          <c:y val="0.36317316982804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楷体_GB2312" panose="02010609030101010101" pitchFamily="3" charset="-122"/>
              <a:ea typeface="楷体_GB2312" panose="02010609030101010101" pitchFamily="3" charset="-122"/>
              <a:cs typeface="楷体_GB2312" panose="02010609030101010101" pitchFamily="3" charset="-122"/>
              <a:sym typeface="楷体_GB2312" panose="02010609030101010101" pitchFamily="3" charset="-122"/>
            </a:defRPr>
          </a:pPr>
        </a:p>
      </c:txPr>
    </c:legend>
    <c:plotVisOnly val="1"/>
    <c:dispBlanksAs val="gap"/>
    <c:showDLblsOverMax val="0"/>
  </c:chart>
  <c:spPr>
    <a:solidFill>
      <a:schemeClr val="bg1"/>
    </a:solidFill>
    <a:ln w="9525" cap="flat" cmpd="sng" algn="ctr">
      <a:noFill/>
      <a:prstDash val="solid"/>
      <a:round/>
    </a:ln>
    <a:effectLst/>
  </c:spPr>
  <c:txPr>
    <a:bodyPr/>
    <a:lstStyle/>
    <a:p>
      <a:pPr>
        <a:defRPr lang="zh-CN">
          <a:latin typeface="楷体_GB2312" panose="02010609030101010101" pitchFamily="3" charset="-122"/>
          <a:ea typeface="楷体_GB2312" panose="02010609030101010101" pitchFamily="3" charset="-122"/>
          <a:cs typeface="楷体_GB2312" panose="02010609030101010101" pitchFamily="3" charset="-122"/>
          <a:sym typeface="楷体_GB2312" panose="02010609030101010101" pitchFamily="3"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206602877936921"/>
                  <c:y val="-0.28157874852297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基本支出</a:t>
                    </a:r>
                  </a:p>
                  <a:p>
                    <a:pPr defTabSz="914400">
                      <a:defRPr lang="zh-CN" sz="900" b="0" i="0" u="none" strike="noStrike" kern="1200" baseline="0">
                        <a:solidFill>
                          <a:schemeClr val="tx1">
                            <a:lumMod val="75000"/>
                            <a:lumOff val="25000"/>
                          </a:schemeClr>
                        </a:solidFill>
                        <a:latin typeface="+mn-lt"/>
                        <a:ea typeface="+mn-ea"/>
                        <a:cs typeface="+mn-cs"/>
                      </a:defRPr>
                    </a:pPr>
                    <a:r>
                      <a:t>99.92%</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27688722770734"/>
                  <c:y val="0.035726580326706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项目支出</a:t>
                    </a:r>
                  </a:p>
                  <a:p>
                    <a:pPr defTabSz="914400">
                      <a:defRPr lang="zh-CN" sz="900" b="0" i="0" u="none" strike="noStrike" kern="1200" baseline="0">
                        <a:solidFill>
                          <a:schemeClr val="tx1">
                            <a:lumMod val="75000"/>
                            <a:lumOff val="25000"/>
                          </a:schemeClr>
                        </a:solidFill>
                        <a:latin typeface="+mn-lt"/>
                        <a:ea typeface="+mn-ea"/>
                        <a:cs typeface="+mn-cs"/>
                      </a:defRPr>
                    </a:pPr>
                    <a:r>
                      <a:t>0.08%</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0.9992</c:v>
                </c:pt>
                <c:pt idx="1">
                  <c:v>0.0008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manualLayout>
          <c:layoutTarget val="inner"/>
          <c:xMode val="edge"/>
          <c:yMode val="edge"/>
          <c:x val="0.0981037086759523"/>
          <c:y val="0.13925822253324"/>
          <c:w val="0.857425742574257"/>
          <c:h val="0.712631210636809"/>
        </c:manualLayout>
      </c:layout>
      <c:barChart>
        <c:barDir val="col"/>
        <c:grouping val="clustered"/>
        <c:varyColors val="0"/>
        <c:ser>
          <c:idx val="0"/>
          <c:order val="0"/>
          <c:tx>
            <c:strRef>
              <c:f>Sheet1!$B$1</c:f>
              <c:strCache>
                <c:ptCount val="1"/>
                <c:pt idx="0">
                  <c:v>本年收入</c:v>
                </c:pt>
              </c:strCache>
            </c:strRef>
          </c:tx>
          <c:spPr>
            <a:solidFill>
              <a:schemeClr val="accent1"/>
            </a:solidFill>
            <a:ln>
              <a:noFill/>
            </a:ln>
            <a:effectLst/>
          </c:spPr>
          <c:invertIfNegative val="0"/>
          <c:dLbls>
            <c:dLbl>
              <c:idx val="0"/>
              <c:layout>
                <c:manualLayout>
                  <c:x val="-0.0499750124937531"/>
                  <c:y val="-0.011401064099315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1035.55</c:v>
                </c:pt>
                <c:pt idx="1">
                  <c:v>960.79</c:v>
                </c:pt>
              </c:numCache>
            </c:numRef>
          </c:val>
        </c:ser>
        <c:ser>
          <c:idx val="1"/>
          <c:order val="1"/>
          <c:tx>
            <c:strRef>
              <c:f>Sheet1!$C$1</c:f>
              <c:strCache>
                <c:ptCount val="1"/>
                <c:pt idx="0">
                  <c:v>本年支出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2019年</c:v>
                </c:pt>
                <c:pt idx="1">
                  <c:v>2020年</c:v>
                </c:pt>
              </c:strCache>
            </c:strRef>
          </c:cat>
          <c:val>
            <c:numRef>
              <c:f>Sheet1!$C$2:$C$3</c:f>
              <c:numCache>
                <c:formatCode>General</c:formatCode>
                <c:ptCount val="2"/>
                <c:pt idx="0">
                  <c:v>1029.28</c:v>
                </c:pt>
                <c:pt idx="1">
                  <c:v>974.77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2019年</c:v>
                </c:pt>
                <c:pt idx="1">
                  <c:v>2020年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386285068"/>
        <c:axId val="65684933"/>
      </c:barChart>
      <c:catAx>
        <c:axId val="38628506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684933"/>
        <c:crosses val="autoZero"/>
        <c:auto val="1"/>
        <c:lblAlgn val="ctr"/>
        <c:lblOffset val="100"/>
        <c:noMultiLvlLbl val="0"/>
      </c:catAx>
      <c:valAx>
        <c:axId val="6568493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6285068"/>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32</Pages>
  <Words>8942</Words>
  <Characters>10831</Characters>
  <Lines>83</Lines>
  <Paragraphs>23</Paragraphs>
  <TotalTime>404</TotalTime>
  <ScaleCrop>false</ScaleCrop>
  <LinksUpToDate>false</LinksUpToDate>
  <CharactersWithSpaces>11134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2021-07-27T05:10:00Z</dcterms:created>
  <dc:creator>王明新TIAD</dc:creator>
  <cp:lastModifiedBy>褚旭</cp:lastModifiedBy>
  <dcterms:modified xsi:type="dcterms:W3CDTF">2024-04-12T06:30:11Z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65FA352BAB5146309CB066C800874C19</vt:lpwstr>
  </property>
</Properties>
</file>