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1C" w:rsidRDefault="00647E9C">
      <w:pPr>
        <w:jc w:val="center"/>
        <w:outlineLvl w:val="0"/>
        <w:rPr>
          <w:rFonts w:ascii="黑体" w:eastAsia="黑体" w:hAnsi="黑体" w:cs="黑体"/>
          <w:b/>
          <w:sz w:val="44"/>
          <w:szCs w:val="44"/>
        </w:rPr>
      </w:pPr>
      <w:r>
        <w:rPr>
          <w:rFonts w:ascii="黑体" w:eastAsia="黑体" w:hAnsi="黑体" w:cs="黑体" w:hint="eastAsia"/>
          <w:bCs/>
          <w:sz w:val="44"/>
          <w:szCs w:val="44"/>
        </w:rPr>
        <w:t>202</w:t>
      </w:r>
      <w:r>
        <w:rPr>
          <w:rFonts w:ascii="黑体" w:eastAsia="黑体" w:hAnsi="黑体" w:cs="黑体"/>
          <w:bCs/>
          <w:sz w:val="44"/>
          <w:szCs w:val="44"/>
        </w:rPr>
        <w:t>1</w:t>
      </w:r>
      <w:r>
        <w:rPr>
          <w:rFonts w:ascii="黑体" w:eastAsia="黑体" w:hAnsi="黑体" w:cs="黑体" w:hint="eastAsia"/>
          <w:b/>
          <w:sz w:val="44"/>
          <w:szCs w:val="44"/>
        </w:rPr>
        <w:t>年</w:t>
      </w:r>
      <w:r>
        <w:rPr>
          <w:rFonts w:ascii="黑体" w:eastAsia="黑体" w:hAnsi="黑体" w:cs="黑体" w:hint="eastAsia"/>
          <w:b/>
          <w:sz w:val="44"/>
        </w:rPr>
        <w:t>中共秦皇岛经济技术开发区工委党校</w:t>
      </w:r>
    </w:p>
    <w:p w:rsidR="00C8131C" w:rsidRDefault="00647E9C">
      <w:pPr>
        <w:jc w:val="center"/>
        <w:outlineLvl w:val="0"/>
        <w:rPr>
          <w:rFonts w:ascii="黑体" w:eastAsia="黑体" w:hAnsi="黑体" w:cs="黑体"/>
          <w:bCs/>
          <w:sz w:val="44"/>
          <w:szCs w:val="44"/>
        </w:rPr>
      </w:pPr>
      <w:r>
        <w:rPr>
          <w:rFonts w:ascii="黑体" w:eastAsia="黑体" w:hAnsi="黑体" w:cs="黑体" w:hint="eastAsia"/>
          <w:bCs/>
          <w:sz w:val="44"/>
          <w:szCs w:val="44"/>
        </w:rPr>
        <w:t>预算信息公开目录</w:t>
      </w:r>
    </w:p>
    <w:p w:rsidR="00C8131C" w:rsidRDefault="00C8131C">
      <w:pPr>
        <w:jc w:val="center"/>
      </w:pPr>
    </w:p>
    <w:p w:rsidR="00C8131C" w:rsidRDefault="00C8131C">
      <w:pPr>
        <w:jc w:val="center"/>
      </w:pPr>
    </w:p>
    <w:p w:rsidR="00C8131C" w:rsidRDefault="00647E9C">
      <w:r>
        <w:rPr>
          <w:rFonts w:ascii="方正楷体_GBK" w:eastAsia="方正楷体_GBK" w:hAnsi="方正楷体_GBK" w:cs="方正楷体_GBK" w:hint="eastAsia"/>
          <w:b/>
          <w:sz w:val="28"/>
          <w:lang w:eastAsia="zh-CN"/>
        </w:rPr>
        <w:t>单位</w:t>
      </w:r>
      <w:r>
        <w:rPr>
          <w:rFonts w:ascii="方正楷体_GBK" w:eastAsia="方正楷体_GBK" w:hAnsi="方正楷体_GBK" w:cs="方正楷体_GBK"/>
          <w:b/>
          <w:sz w:val="28"/>
        </w:rPr>
        <w:t>预算公开表</w:t>
      </w:r>
    </w:p>
    <w:p w:rsidR="00C8131C" w:rsidRDefault="00647E9C">
      <w:pPr>
        <w:pStyle w:val="11"/>
        <w:tabs>
          <w:tab w:val="right" w:leader="dot" w:pos="14562"/>
        </w:tabs>
        <w:rPr>
          <w:color w:val="auto"/>
        </w:rPr>
      </w:pPr>
      <w:r>
        <w:rPr>
          <w:color w:val="auto"/>
        </w:rPr>
        <w:fldChar w:fldCharType="begin"/>
      </w:r>
      <w:r>
        <w:rPr>
          <w:color w:val="auto"/>
        </w:rPr>
        <w:instrText>TOC \o "2-2" \h \z \u</w:instrText>
      </w:r>
      <w:r>
        <w:rPr>
          <w:color w:val="auto"/>
        </w:rPr>
        <w:fldChar w:fldCharType="separate"/>
      </w:r>
      <w:hyperlink w:anchor="_Toc_2_2_0000000001" w:history="1">
        <w:r>
          <w:rPr>
            <w:rFonts w:hint="eastAsia"/>
            <w:color w:val="auto"/>
            <w:lang w:eastAsia="zh-CN"/>
          </w:rPr>
          <w:t>单位</w:t>
        </w:r>
        <w:r>
          <w:rPr>
            <w:color w:val="auto"/>
          </w:rPr>
          <w:t>预算收支总表</w:t>
        </w:r>
        <w:r>
          <w:rPr>
            <w:color w:val="auto"/>
          </w:rPr>
          <w:tab/>
        </w:r>
      </w:hyperlink>
      <w:r w:rsidR="00F22453">
        <w:rPr>
          <w:color w:val="auto"/>
          <w:lang w:eastAsia="zh-CN"/>
        </w:rPr>
        <w:t>3</w:t>
      </w:r>
    </w:p>
    <w:p w:rsidR="00C8131C" w:rsidRDefault="00647E9C">
      <w:pPr>
        <w:pStyle w:val="11"/>
        <w:tabs>
          <w:tab w:val="right" w:leader="dot" w:pos="14562"/>
        </w:tabs>
        <w:rPr>
          <w:color w:val="auto"/>
        </w:rPr>
      </w:pPr>
      <w:hyperlink w:anchor="_Toc_2_2_0000000002" w:history="1">
        <w:r>
          <w:rPr>
            <w:rFonts w:hint="eastAsia"/>
            <w:color w:val="auto"/>
            <w:lang w:eastAsia="zh-CN"/>
          </w:rPr>
          <w:t>单位</w:t>
        </w:r>
        <w:r>
          <w:rPr>
            <w:color w:val="auto"/>
          </w:rPr>
          <w:t>预算收入总表</w:t>
        </w:r>
        <w:r>
          <w:rPr>
            <w:color w:val="auto"/>
          </w:rPr>
          <w:tab/>
        </w:r>
        <w:r>
          <w:rPr>
            <w:rFonts w:hint="eastAsia"/>
            <w:color w:val="auto"/>
            <w:lang w:eastAsia="zh-CN"/>
          </w:rPr>
          <w:t>5</w:t>
        </w:r>
      </w:hyperlink>
    </w:p>
    <w:p w:rsidR="00C8131C" w:rsidRDefault="00647E9C">
      <w:pPr>
        <w:pStyle w:val="11"/>
        <w:tabs>
          <w:tab w:val="right" w:leader="dot" w:pos="14562"/>
        </w:tabs>
        <w:rPr>
          <w:color w:val="auto"/>
        </w:rPr>
      </w:pPr>
      <w:hyperlink w:anchor="_Toc_2_2_0000000003" w:history="1">
        <w:r>
          <w:rPr>
            <w:rFonts w:hint="eastAsia"/>
            <w:color w:val="auto"/>
            <w:lang w:eastAsia="zh-CN"/>
          </w:rPr>
          <w:t>单位</w:t>
        </w:r>
        <w:r>
          <w:rPr>
            <w:color w:val="auto"/>
          </w:rPr>
          <w:t>预算支出总表</w:t>
        </w:r>
        <w:r>
          <w:rPr>
            <w:color w:val="auto"/>
          </w:rPr>
          <w:tab/>
        </w:r>
        <w:r>
          <w:rPr>
            <w:rFonts w:hint="eastAsia"/>
            <w:color w:val="auto"/>
            <w:lang w:eastAsia="zh-CN"/>
          </w:rPr>
          <w:t>6</w:t>
        </w:r>
      </w:hyperlink>
    </w:p>
    <w:p w:rsidR="00C8131C" w:rsidRDefault="00647E9C">
      <w:pPr>
        <w:pStyle w:val="11"/>
        <w:tabs>
          <w:tab w:val="right" w:leader="dot" w:pos="14562"/>
        </w:tabs>
        <w:rPr>
          <w:color w:val="auto"/>
        </w:rPr>
      </w:pPr>
      <w:hyperlink w:anchor="_Toc_2_2_0000000004" w:history="1">
        <w:r>
          <w:rPr>
            <w:rFonts w:hint="eastAsia"/>
            <w:color w:val="auto"/>
            <w:lang w:eastAsia="zh-CN"/>
          </w:rPr>
          <w:t>单位</w:t>
        </w:r>
        <w:r>
          <w:rPr>
            <w:color w:val="auto"/>
          </w:rPr>
          <w:t>预算财政拨款收支总表</w:t>
        </w:r>
        <w:r>
          <w:rPr>
            <w:color w:val="auto"/>
          </w:rPr>
          <w:tab/>
        </w:r>
        <w:r>
          <w:rPr>
            <w:rFonts w:hint="eastAsia"/>
            <w:color w:val="auto"/>
            <w:lang w:eastAsia="zh-CN"/>
          </w:rPr>
          <w:t>7</w:t>
        </w:r>
      </w:hyperlink>
    </w:p>
    <w:p w:rsidR="00C8131C" w:rsidRDefault="00647E9C">
      <w:pPr>
        <w:pStyle w:val="11"/>
        <w:tabs>
          <w:tab w:val="right" w:leader="dot" w:pos="14562"/>
        </w:tabs>
        <w:rPr>
          <w:color w:val="auto"/>
          <w:lang w:eastAsia="zh-CN"/>
        </w:rPr>
      </w:pPr>
      <w:hyperlink w:anchor="_Toc_2_2_0000000005" w:history="1">
        <w:r>
          <w:rPr>
            <w:rFonts w:hint="eastAsia"/>
            <w:color w:val="auto"/>
            <w:lang w:eastAsia="zh-CN"/>
          </w:rPr>
          <w:t>单位</w:t>
        </w:r>
        <w:r>
          <w:rPr>
            <w:color w:val="auto"/>
          </w:rPr>
          <w:t>预算一般公共预算财政拨款支出表</w:t>
        </w:r>
        <w:r>
          <w:rPr>
            <w:color w:val="auto"/>
          </w:rPr>
          <w:tab/>
        </w:r>
      </w:hyperlink>
      <w:r>
        <w:rPr>
          <w:rFonts w:hint="eastAsia"/>
          <w:color w:val="auto"/>
          <w:lang w:eastAsia="zh-CN"/>
        </w:rPr>
        <w:t>9</w:t>
      </w:r>
    </w:p>
    <w:p w:rsidR="00C8131C" w:rsidRDefault="00647E9C">
      <w:pPr>
        <w:pStyle w:val="11"/>
        <w:tabs>
          <w:tab w:val="right" w:leader="dot" w:pos="14562"/>
        </w:tabs>
        <w:rPr>
          <w:color w:val="auto"/>
          <w:lang w:eastAsia="zh-CN"/>
        </w:rPr>
      </w:pPr>
      <w:hyperlink w:anchor="_Toc_2_2_0000000006" w:history="1">
        <w:r>
          <w:rPr>
            <w:rFonts w:hint="eastAsia"/>
            <w:color w:val="auto"/>
            <w:lang w:eastAsia="zh-CN"/>
          </w:rPr>
          <w:t>单位</w:t>
        </w:r>
        <w:r>
          <w:rPr>
            <w:color w:val="auto"/>
          </w:rPr>
          <w:t>预算一般公共预算财政拨款基本支出表</w:t>
        </w:r>
        <w:r>
          <w:rPr>
            <w:color w:val="auto"/>
          </w:rPr>
          <w:tab/>
        </w:r>
        <w:r>
          <w:rPr>
            <w:rFonts w:hint="eastAsia"/>
            <w:color w:val="auto"/>
            <w:lang w:eastAsia="zh-CN"/>
          </w:rPr>
          <w:t>1</w:t>
        </w:r>
      </w:hyperlink>
      <w:r>
        <w:rPr>
          <w:rFonts w:hint="eastAsia"/>
          <w:color w:val="auto"/>
          <w:lang w:eastAsia="zh-CN"/>
        </w:rPr>
        <w:t>0</w:t>
      </w:r>
    </w:p>
    <w:p w:rsidR="00C8131C" w:rsidRDefault="00647E9C">
      <w:pPr>
        <w:pStyle w:val="11"/>
        <w:tabs>
          <w:tab w:val="right" w:leader="dot" w:pos="14562"/>
        </w:tabs>
        <w:rPr>
          <w:color w:val="auto"/>
          <w:lang w:eastAsia="zh-CN"/>
        </w:rPr>
      </w:pPr>
      <w:hyperlink w:anchor="_Toc_2_2_0000000007" w:history="1">
        <w:r>
          <w:rPr>
            <w:rFonts w:hint="eastAsia"/>
            <w:color w:val="auto"/>
            <w:lang w:eastAsia="zh-CN"/>
          </w:rPr>
          <w:t>单位</w:t>
        </w:r>
        <w:r>
          <w:rPr>
            <w:color w:val="auto"/>
          </w:rPr>
          <w:t>预算政府基金预算财政拨款支出表</w:t>
        </w:r>
        <w:r>
          <w:rPr>
            <w:color w:val="auto"/>
          </w:rPr>
          <w:tab/>
        </w:r>
        <w:r>
          <w:rPr>
            <w:rFonts w:hint="eastAsia"/>
            <w:color w:val="auto"/>
            <w:lang w:eastAsia="zh-CN"/>
          </w:rPr>
          <w:t>1</w:t>
        </w:r>
      </w:hyperlink>
      <w:r>
        <w:rPr>
          <w:rFonts w:hint="eastAsia"/>
          <w:color w:val="auto"/>
          <w:lang w:eastAsia="zh-CN"/>
        </w:rPr>
        <w:t>2</w:t>
      </w:r>
    </w:p>
    <w:p w:rsidR="00C8131C" w:rsidRDefault="00647E9C">
      <w:pPr>
        <w:pStyle w:val="11"/>
        <w:tabs>
          <w:tab w:val="right" w:leader="dot" w:pos="14562"/>
        </w:tabs>
        <w:rPr>
          <w:color w:val="auto"/>
          <w:lang w:eastAsia="zh-CN"/>
        </w:rPr>
      </w:pPr>
      <w:hyperlink w:anchor="_Toc_2_2_0000000008" w:history="1">
        <w:r>
          <w:rPr>
            <w:rFonts w:hint="eastAsia"/>
            <w:color w:val="auto"/>
            <w:lang w:eastAsia="zh-CN"/>
          </w:rPr>
          <w:t>单位</w:t>
        </w:r>
        <w:r>
          <w:rPr>
            <w:color w:val="auto"/>
          </w:rPr>
          <w:t>预算国有资本经营预算财政拨款支出表</w:t>
        </w:r>
        <w:r>
          <w:rPr>
            <w:color w:val="auto"/>
          </w:rPr>
          <w:tab/>
        </w:r>
        <w:r>
          <w:rPr>
            <w:rFonts w:hint="eastAsia"/>
            <w:color w:val="auto"/>
            <w:lang w:eastAsia="zh-CN"/>
          </w:rPr>
          <w:t>1</w:t>
        </w:r>
      </w:hyperlink>
      <w:r>
        <w:rPr>
          <w:rFonts w:hint="eastAsia"/>
          <w:color w:val="auto"/>
          <w:lang w:eastAsia="zh-CN"/>
        </w:rPr>
        <w:t>3</w:t>
      </w:r>
    </w:p>
    <w:p w:rsidR="00C8131C" w:rsidRDefault="00647E9C">
      <w:pPr>
        <w:pStyle w:val="11"/>
        <w:tabs>
          <w:tab w:val="right" w:leader="dot" w:pos="14562"/>
        </w:tabs>
        <w:rPr>
          <w:color w:val="auto"/>
          <w:lang w:eastAsia="zh-CN"/>
        </w:rPr>
      </w:pPr>
      <w:hyperlink w:anchor="_Toc_2_2_0000000009" w:history="1">
        <w:r>
          <w:rPr>
            <w:rFonts w:hint="eastAsia"/>
            <w:color w:val="auto"/>
            <w:lang w:eastAsia="zh-CN"/>
          </w:rPr>
          <w:t>单位</w:t>
        </w:r>
        <w:r>
          <w:rPr>
            <w:color w:val="auto"/>
          </w:rPr>
          <w:t>预算财政拨款</w:t>
        </w:r>
        <w:r>
          <w:rPr>
            <w:color w:val="auto"/>
          </w:rPr>
          <w:t>“</w:t>
        </w:r>
        <w:r>
          <w:rPr>
            <w:color w:val="auto"/>
          </w:rPr>
          <w:t>三公</w:t>
        </w:r>
        <w:r>
          <w:rPr>
            <w:color w:val="auto"/>
          </w:rPr>
          <w:t>”</w:t>
        </w:r>
        <w:r>
          <w:rPr>
            <w:color w:val="auto"/>
          </w:rPr>
          <w:t>经费支出表</w:t>
        </w:r>
        <w:r>
          <w:rPr>
            <w:color w:val="auto"/>
          </w:rPr>
          <w:tab/>
        </w:r>
        <w:r>
          <w:rPr>
            <w:rFonts w:hint="eastAsia"/>
            <w:color w:val="auto"/>
            <w:lang w:eastAsia="zh-CN"/>
          </w:rPr>
          <w:t>1</w:t>
        </w:r>
      </w:hyperlink>
      <w:r>
        <w:rPr>
          <w:rFonts w:hint="eastAsia"/>
          <w:color w:val="auto"/>
          <w:lang w:eastAsia="zh-CN"/>
        </w:rPr>
        <w:t>4</w:t>
      </w:r>
    </w:p>
    <w:p w:rsidR="00C8131C" w:rsidRDefault="00647E9C">
      <w:r>
        <w:fldChar w:fldCharType="end"/>
      </w:r>
    </w:p>
    <w:p w:rsidR="00C8131C" w:rsidRDefault="00647E9C">
      <w:r>
        <w:rPr>
          <w:rFonts w:ascii="方正楷体_GBK" w:eastAsia="方正楷体_GBK" w:hAnsi="方正楷体_GBK" w:cs="方正楷体_GBK" w:hint="eastAsia"/>
          <w:b/>
          <w:sz w:val="28"/>
          <w:lang w:eastAsia="zh-CN"/>
        </w:rPr>
        <w:t>单位</w:t>
      </w:r>
      <w:r>
        <w:rPr>
          <w:rFonts w:ascii="方正楷体_GBK" w:eastAsia="方正楷体_GBK" w:hAnsi="方正楷体_GBK" w:cs="方正楷体_GBK"/>
          <w:b/>
          <w:sz w:val="28"/>
        </w:rPr>
        <w:t>预算信息公开情况说明</w:t>
      </w:r>
    </w:p>
    <w:p w:rsidR="00C8131C" w:rsidRDefault="00647E9C">
      <w:pPr>
        <w:pStyle w:val="11"/>
        <w:tabs>
          <w:tab w:val="right" w:leader="dot" w:pos="14562"/>
        </w:tabs>
        <w:rPr>
          <w:color w:val="auto"/>
          <w:lang w:eastAsia="zh-CN"/>
        </w:rPr>
      </w:pPr>
      <w:r>
        <w:rPr>
          <w:color w:val="auto"/>
        </w:rPr>
        <w:fldChar w:fldCharType="begin"/>
      </w:r>
      <w:r>
        <w:rPr>
          <w:color w:val="auto"/>
        </w:rPr>
        <w:instrText>TOC \o "3-3" \h \z \u</w:instrText>
      </w:r>
      <w:r>
        <w:rPr>
          <w:color w:val="auto"/>
        </w:rPr>
        <w:fldChar w:fldCharType="separate"/>
      </w:r>
      <w:hyperlink w:anchor="_Toc_3_3_0000000010" w:history="1">
        <w:r>
          <w:rPr>
            <w:color w:val="auto"/>
          </w:rPr>
          <w:t>一、</w:t>
        </w:r>
        <w:r>
          <w:rPr>
            <w:rFonts w:hint="eastAsia"/>
            <w:color w:val="auto"/>
            <w:lang w:eastAsia="zh-CN"/>
          </w:rPr>
          <w:t>单位</w:t>
        </w:r>
        <w:r>
          <w:rPr>
            <w:color w:val="auto"/>
          </w:rPr>
          <w:t>职责及机构设置情况</w:t>
        </w:r>
        <w:r>
          <w:rPr>
            <w:color w:val="auto"/>
          </w:rPr>
          <w:tab/>
        </w:r>
        <w:r>
          <w:rPr>
            <w:rFonts w:hint="eastAsia"/>
            <w:color w:val="auto"/>
            <w:lang w:eastAsia="zh-CN"/>
          </w:rPr>
          <w:t>1</w:t>
        </w:r>
      </w:hyperlink>
      <w:r>
        <w:rPr>
          <w:rFonts w:hint="eastAsia"/>
          <w:color w:val="auto"/>
          <w:lang w:eastAsia="zh-CN"/>
        </w:rPr>
        <w:t>5</w:t>
      </w:r>
    </w:p>
    <w:p w:rsidR="00C8131C" w:rsidRDefault="00647E9C">
      <w:pPr>
        <w:pStyle w:val="11"/>
        <w:tabs>
          <w:tab w:val="right" w:leader="dot" w:pos="14562"/>
        </w:tabs>
        <w:rPr>
          <w:color w:val="auto"/>
          <w:lang w:eastAsia="zh-CN"/>
        </w:rPr>
      </w:pPr>
      <w:hyperlink w:anchor="_Toc_3_3_0000000011" w:history="1">
        <w:r>
          <w:rPr>
            <w:color w:val="auto"/>
          </w:rPr>
          <w:t>二、</w:t>
        </w:r>
        <w:r>
          <w:rPr>
            <w:rFonts w:hint="eastAsia"/>
            <w:color w:val="auto"/>
            <w:lang w:eastAsia="zh-CN"/>
          </w:rPr>
          <w:t>单位</w:t>
        </w:r>
        <w:r>
          <w:rPr>
            <w:color w:val="auto"/>
          </w:rPr>
          <w:t>预算安排的总体情况</w:t>
        </w:r>
        <w:r>
          <w:rPr>
            <w:color w:val="auto"/>
          </w:rPr>
          <w:tab/>
        </w:r>
        <w:r>
          <w:rPr>
            <w:rFonts w:hint="eastAsia"/>
            <w:color w:val="auto"/>
            <w:lang w:eastAsia="zh-CN"/>
          </w:rPr>
          <w:t>1</w:t>
        </w:r>
      </w:hyperlink>
      <w:r>
        <w:rPr>
          <w:rFonts w:hint="eastAsia"/>
          <w:color w:val="auto"/>
          <w:lang w:eastAsia="zh-CN"/>
        </w:rPr>
        <w:t>5</w:t>
      </w:r>
    </w:p>
    <w:p w:rsidR="00C8131C" w:rsidRDefault="00647E9C">
      <w:pPr>
        <w:pStyle w:val="11"/>
        <w:tabs>
          <w:tab w:val="right" w:leader="dot" w:pos="14562"/>
        </w:tabs>
        <w:rPr>
          <w:color w:val="auto"/>
          <w:lang w:eastAsia="zh-CN"/>
        </w:rPr>
      </w:pPr>
      <w:hyperlink w:anchor="_Toc_3_3_0000000012" w:history="1">
        <w:r>
          <w:rPr>
            <w:color w:val="auto"/>
          </w:rPr>
          <w:t>三、机关运行经费安排情况</w:t>
        </w:r>
        <w:r>
          <w:rPr>
            <w:color w:val="auto"/>
          </w:rPr>
          <w:tab/>
        </w:r>
        <w:r>
          <w:rPr>
            <w:rFonts w:hint="eastAsia"/>
            <w:color w:val="auto"/>
            <w:lang w:eastAsia="zh-CN"/>
          </w:rPr>
          <w:t>1</w:t>
        </w:r>
      </w:hyperlink>
      <w:r>
        <w:rPr>
          <w:rFonts w:hint="eastAsia"/>
          <w:color w:val="auto"/>
          <w:lang w:eastAsia="zh-CN"/>
        </w:rPr>
        <w:t>6</w:t>
      </w:r>
    </w:p>
    <w:p w:rsidR="00C8131C" w:rsidRDefault="00647E9C">
      <w:pPr>
        <w:pStyle w:val="11"/>
        <w:tabs>
          <w:tab w:val="right" w:leader="dot" w:pos="14562"/>
        </w:tabs>
        <w:rPr>
          <w:color w:val="auto"/>
          <w:lang w:eastAsia="zh-CN"/>
        </w:rPr>
      </w:pPr>
      <w:hyperlink w:anchor="_Toc_3_3_0000000013" w:history="1">
        <w:r>
          <w:rPr>
            <w:color w:val="auto"/>
          </w:rPr>
          <w:t>四、财政拨款</w:t>
        </w:r>
        <w:r>
          <w:rPr>
            <w:color w:val="auto"/>
          </w:rPr>
          <w:t>“</w:t>
        </w:r>
        <w:r>
          <w:rPr>
            <w:color w:val="auto"/>
          </w:rPr>
          <w:t>三公</w:t>
        </w:r>
        <w:r>
          <w:rPr>
            <w:color w:val="auto"/>
          </w:rPr>
          <w:t>”</w:t>
        </w:r>
        <w:r>
          <w:rPr>
            <w:color w:val="auto"/>
          </w:rPr>
          <w:t>经费预算情况及增减变化原因</w:t>
        </w:r>
        <w:r>
          <w:rPr>
            <w:color w:val="auto"/>
          </w:rPr>
          <w:tab/>
        </w:r>
        <w:r>
          <w:rPr>
            <w:rFonts w:hint="eastAsia"/>
            <w:color w:val="auto"/>
            <w:lang w:eastAsia="zh-CN"/>
          </w:rPr>
          <w:t>1</w:t>
        </w:r>
      </w:hyperlink>
      <w:r>
        <w:rPr>
          <w:rFonts w:hint="eastAsia"/>
          <w:color w:val="auto"/>
          <w:lang w:eastAsia="zh-CN"/>
        </w:rPr>
        <w:t>6</w:t>
      </w:r>
    </w:p>
    <w:p w:rsidR="00C8131C" w:rsidRDefault="00647E9C">
      <w:pPr>
        <w:pStyle w:val="11"/>
        <w:tabs>
          <w:tab w:val="right" w:leader="dot" w:pos="14562"/>
        </w:tabs>
        <w:rPr>
          <w:color w:val="auto"/>
          <w:lang w:eastAsia="zh-CN"/>
        </w:rPr>
      </w:pPr>
      <w:hyperlink w:anchor="_Toc_3_3_0000000014" w:history="1">
        <w:r>
          <w:rPr>
            <w:color w:val="auto"/>
          </w:rPr>
          <w:t>五、预算绩效信息</w:t>
        </w:r>
        <w:r>
          <w:rPr>
            <w:color w:val="auto"/>
          </w:rPr>
          <w:tab/>
        </w:r>
        <w:r>
          <w:rPr>
            <w:rFonts w:hint="eastAsia"/>
            <w:color w:val="auto"/>
            <w:lang w:eastAsia="zh-CN"/>
          </w:rPr>
          <w:t>1</w:t>
        </w:r>
      </w:hyperlink>
      <w:r>
        <w:rPr>
          <w:rFonts w:hint="eastAsia"/>
          <w:color w:val="auto"/>
          <w:lang w:eastAsia="zh-CN"/>
        </w:rPr>
        <w:t>6</w:t>
      </w:r>
    </w:p>
    <w:p w:rsidR="00C8131C" w:rsidRDefault="00647E9C">
      <w:pPr>
        <w:pStyle w:val="11"/>
        <w:tabs>
          <w:tab w:val="right" w:leader="dot" w:pos="14562"/>
        </w:tabs>
        <w:rPr>
          <w:color w:val="auto"/>
          <w:lang w:eastAsia="zh-CN"/>
        </w:rPr>
      </w:pPr>
      <w:hyperlink w:anchor="_Toc_3_3_0000000015" w:history="1">
        <w:r>
          <w:rPr>
            <w:color w:val="auto"/>
          </w:rPr>
          <w:t>六、政府采购预算情况</w:t>
        </w:r>
        <w:r>
          <w:rPr>
            <w:color w:val="auto"/>
          </w:rPr>
          <w:tab/>
        </w:r>
        <w:r>
          <w:rPr>
            <w:rFonts w:hint="eastAsia"/>
            <w:color w:val="auto"/>
            <w:lang w:eastAsia="zh-CN"/>
          </w:rPr>
          <w:t>1</w:t>
        </w:r>
      </w:hyperlink>
      <w:r>
        <w:rPr>
          <w:rFonts w:hint="eastAsia"/>
          <w:color w:val="auto"/>
          <w:lang w:eastAsia="zh-CN"/>
        </w:rPr>
        <w:t>7</w:t>
      </w:r>
    </w:p>
    <w:p w:rsidR="00C8131C" w:rsidRDefault="00647E9C">
      <w:pPr>
        <w:pStyle w:val="11"/>
        <w:tabs>
          <w:tab w:val="right" w:leader="dot" w:pos="14562"/>
        </w:tabs>
        <w:rPr>
          <w:color w:val="auto"/>
          <w:lang w:eastAsia="zh-CN"/>
        </w:rPr>
      </w:pPr>
      <w:hyperlink w:anchor="_Toc_3_3_0000000016" w:history="1">
        <w:r>
          <w:rPr>
            <w:color w:val="auto"/>
          </w:rPr>
          <w:t>七、国有资产信息</w:t>
        </w:r>
        <w:r>
          <w:rPr>
            <w:color w:val="auto"/>
          </w:rPr>
          <w:tab/>
        </w:r>
        <w:r>
          <w:rPr>
            <w:rFonts w:hint="eastAsia"/>
            <w:color w:val="auto"/>
            <w:lang w:eastAsia="zh-CN"/>
          </w:rPr>
          <w:t>1</w:t>
        </w:r>
      </w:hyperlink>
      <w:r>
        <w:rPr>
          <w:rFonts w:hint="eastAsia"/>
          <w:color w:val="auto"/>
          <w:lang w:eastAsia="zh-CN"/>
        </w:rPr>
        <w:t>7</w:t>
      </w:r>
    </w:p>
    <w:p w:rsidR="00C8131C" w:rsidRDefault="00647E9C">
      <w:pPr>
        <w:pStyle w:val="11"/>
        <w:tabs>
          <w:tab w:val="right" w:leader="dot" w:pos="14562"/>
        </w:tabs>
        <w:rPr>
          <w:color w:val="auto"/>
          <w:lang w:eastAsia="zh-CN"/>
        </w:rPr>
      </w:pPr>
      <w:hyperlink w:anchor="_Toc_3_3_0000000017" w:history="1">
        <w:r>
          <w:rPr>
            <w:color w:val="auto"/>
          </w:rPr>
          <w:t>八、名词解释</w:t>
        </w:r>
        <w:r>
          <w:rPr>
            <w:color w:val="auto"/>
          </w:rPr>
          <w:tab/>
        </w:r>
        <w:r>
          <w:rPr>
            <w:rFonts w:hint="eastAsia"/>
            <w:color w:val="auto"/>
            <w:lang w:eastAsia="zh-CN"/>
          </w:rPr>
          <w:t>1</w:t>
        </w:r>
      </w:hyperlink>
      <w:r w:rsidR="00F22453">
        <w:rPr>
          <w:color w:val="auto"/>
          <w:lang w:eastAsia="zh-CN"/>
        </w:rPr>
        <w:t>8</w:t>
      </w:r>
    </w:p>
    <w:p w:rsidR="00C8131C" w:rsidRDefault="00647E9C">
      <w:pPr>
        <w:pStyle w:val="11"/>
        <w:tabs>
          <w:tab w:val="right" w:leader="dot" w:pos="14562"/>
        </w:tabs>
        <w:rPr>
          <w:color w:val="auto"/>
          <w:lang w:eastAsia="zh-CN"/>
        </w:rPr>
      </w:pPr>
      <w:hyperlink w:anchor="_Toc_3_3_0000000018" w:history="1">
        <w:r>
          <w:rPr>
            <w:color w:val="auto"/>
          </w:rPr>
          <w:t>九、其他需要说明的事项</w:t>
        </w:r>
        <w:r>
          <w:rPr>
            <w:color w:val="auto"/>
          </w:rPr>
          <w:tab/>
        </w:r>
        <w:r>
          <w:rPr>
            <w:rFonts w:hint="eastAsia"/>
            <w:color w:val="auto"/>
            <w:lang w:eastAsia="zh-CN"/>
          </w:rPr>
          <w:t>1</w:t>
        </w:r>
      </w:hyperlink>
      <w:r>
        <w:rPr>
          <w:rFonts w:hint="eastAsia"/>
          <w:color w:val="auto"/>
          <w:lang w:eastAsia="zh-CN"/>
        </w:rPr>
        <w:t>8</w:t>
      </w:r>
    </w:p>
    <w:p w:rsidR="00C8131C" w:rsidRDefault="00647E9C">
      <w:r>
        <w:fldChar w:fldCharType="end"/>
      </w:r>
    </w:p>
    <w:p w:rsidR="00C8131C" w:rsidRDefault="00C8131C">
      <w:pPr>
        <w:sectPr w:rsidR="00C8131C">
          <w:pgSz w:w="16840" w:h="11900" w:orient="landscape"/>
          <w:pgMar w:top="1587" w:right="1134" w:bottom="1361" w:left="1134" w:header="720" w:footer="720" w:gutter="0"/>
          <w:pgNumType w:start="1"/>
          <w:cols w:space="720"/>
        </w:sectPr>
      </w:pPr>
    </w:p>
    <w:p w:rsidR="00C8131C" w:rsidRDefault="00C8131C">
      <w:pPr>
        <w:jc w:val="center"/>
      </w:pPr>
    </w:p>
    <w:p w:rsidR="00C8131C" w:rsidRDefault="00C8131C">
      <w:pPr>
        <w:jc w:val="center"/>
      </w:pPr>
    </w:p>
    <w:p w:rsidR="00C8131C" w:rsidRDefault="00C8131C">
      <w:pPr>
        <w:jc w:val="center"/>
      </w:pPr>
    </w:p>
    <w:p w:rsidR="00C8131C" w:rsidRDefault="00647E9C">
      <w:pPr>
        <w:jc w:val="center"/>
        <w:outlineLvl w:val="3"/>
      </w:pPr>
      <w:bookmarkStart w:id="0" w:name="_Toc_4_4_0000000020"/>
      <w:r>
        <w:rPr>
          <w:rFonts w:ascii="方正小标宋_GBK" w:eastAsia="方正小标宋_GBK" w:hAnsi="方正小标宋_GBK" w:cs="方正小标宋_GBK"/>
          <w:sz w:val="44"/>
        </w:rPr>
        <w:t>中共秦皇岛经济技术开发区工委党校收支预算</w:t>
      </w:r>
      <w:bookmarkEnd w:id="0"/>
    </w:p>
    <w:p w:rsidR="00C8131C" w:rsidRDefault="00C8131C">
      <w:pPr>
        <w:rPr>
          <w:color w:val="FF0000"/>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4200"/>
        <w:gridCol w:w="1800"/>
        <w:gridCol w:w="4200"/>
        <w:gridCol w:w="1800"/>
      </w:tblGrid>
      <w:tr w:rsidR="00C8131C">
        <w:trPr>
          <w:trHeight w:val="750"/>
        </w:trPr>
        <w:tc>
          <w:tcPr>
            <w:tcW w:w="12750" w:type="dxa"/>
            <w:gridSpan w:val="5"/>
            <w:tcBorders>
              <w:top w:val="nil"/>
              <w:left w:val="nil"/>
              <w:bottom w:val="nil"/>
              <w:right w:val="nil"/>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单位预算收支总表</w:t>
            </w:r>
          </w:p>
        </w:tc>
      </w:tr>
      <w:tr w:rsidR="00C8131C">
        <w:trPr>
          <w:trHeight w:val="300"/>
        </w:trPr>
        <w:tc>
          <w:tcPr>
            <w:tcW w:w="6750" w:type="dxa"/>
            <w:gridSpan w:val="3"/>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4200"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1800"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6000"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收入</w:t>
            </w:r>
          </w:p>
        </w:tc>
        <w:tc>
          <w:tcPr>
            <w:tcW w:w="6000"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w:t>
            </w:r>
          </w:p>
        </w:tc>
      </w:tr>
      <w:tr w:rsidR="00C8131C">
        <w:trPr>
          <w:trHeight w:val="300"/>
        </w:trPr>
        <w:tc>
          <w:tcPr>
            <w:tcW w:w="75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4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目</w:t>
            </w:r>
          </w:p>
        </w:tc>
        <w:tc>
          <w:tcPr>
            <w:tcW w:w="18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预算数</w:t>
            </w:r>
          </w:p>
        </w:tc>
        <w:tc>
          <w:tcPr>
            <w:tcW w:w="4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目</w:t>
            </w:r>
          </w:p>
        </w:tc>
        <w:tc>
          <w:tcPr>
            <w:tcW w:w="18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预算数</w:t>
            </w: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4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18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4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8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一、一般公共预算拨款收入</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一、一般公共服务支出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二、政府性基金预算拨款收入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二、外交支出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三、国有资本经营预算拨款收入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三、国防支出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四、财政专户管理资金收入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四、公共安全支出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五、事业收入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五、教育支出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六、事业单位经营收入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六、科学技术支出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七、上级补助收入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七、文化旅游体育与传媒支出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八、附属单位上缴收入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八、社会保障和就业支出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九、其他收入</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九、社会保险基金支出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十、卫生健康支出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十一、节能环保支出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十二、城乡社区支出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十三、农林水支出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十四、交通运输支出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十五、资源勘探工业信息等支出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十六、商业服务业等支出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十七、金融支出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23</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十八、援助其他地区支出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24</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十九、自然资源海洋气象等支出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二十、住房保障支出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二十一、粮油物资储备支出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二十二、国有资本经营预算支出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二十三、灾害防治及应急管理支出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二十四、预备费</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二十五、其他支出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31</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二十六、转移性支出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二十七、债务还本支出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33</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二十八、债务付息支出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34</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二十九、债务发行费用支出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35</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三十、抗疫特别国债安排的支出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本年收入合计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本年支出合计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上年结转结余</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年终结转结余</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收入总计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支出总计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r>
    </w:tbl>
    <w:p w:rsidR="00C8131C" w:rsidRDefault="00C8131C">
      <w:pPr>
        <w:rPr>
          <w:color w:val="FF0000"/>
        </w:rPr>
        <w:sectPr w:rsidR="00C8131C">
          <w:footerReference w:type="even" r:id="rId122"/>
          <w:footerReference w:type="default" r:id="rId123"/>
          <w:pgSz w:w="16840" w:h="11900" w:orient="landscape"/>
          <w:pgMar w:top="1361" w:right="1020" w:bottom="1134" w:left="1020" w:header="720" w:footer="720" w:gutter="0"/>
          <w:cols w:space="720"/>
        </w:sectPr>
      </w:pPr>
    </w:p>
    <w:p w:rsidR="00C8131C" w:rsidRDefault="00C8131C">
      <w:pPr>
        <w:rPr>
          <w:color w:val="FF0000"/>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1080"/>
        <w:gridCol w:w="3000"/>
        <w:gridCol w:w="1035"/>
        <w:gridCol w:w="1035"/>
        <w:gridCol w:w="1035"/>
        <w:gridCol w:w="1020"/>
        <w:gridCol w:w="690"/>
        <w:gridCol w:w="690"/>
        <w:gridCol w:w="840"/>
        <w:gridCol w:w="840"/>
        <w:gridCol w:w="945"/>
        <w:gridCol w:w="1020"/>
      </w:tblGrid>
      <w:tr w:rsidR="00C8131C">
        <w:trPr>
          <w:trHeight w:val="750"/>
        </w:trPr>
        <w:tc>
          <w:tcPr>
            <w:tcW w:w="13980" w:type="dxa"/>
            <w:gridSpan w:val="13"/>
            <w:tcBorders>
              <w:top w:val="nil"/>
              <w:left w:val="nil"/>
              <w:bottom w:val="nil"/>
              <w:right w:val="nil"/>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单位预算收入总表</w:t>
            </w:r>
          </w:p>
        </w:tc>
      </w:tr>
      <w:tr w:rsidR="00C8131C">
        <w:trPr>
          <w:trHeight w:val="300"/>
        </w:trPr>
        <w:tc>
          <w:tcPr>
            <w:tcW w:w="10335" w:type="dxa"/>
            <w:gridSpan w:val="9"/>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1680"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1965"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4080"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功能分类科目</w:t>
            </w:r>
          </w:p>
        </w:tc>
        <w:tc>
          <w:tcPr>
            <w:tcW w:w="103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7095" w:type="dxa"/>
            <w:gridSpan w:val="8"/>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本年收入</w:t>
            </w:r>
          </w:p>
        </w:tc>
        <w:tc>
          <w:tcPr>
            <w:tcW w:w="102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上年结转</w:t>
            </w:r>
          </w:p>
        </w:tc>
      </w:tr>
      <w:tr w:rsidR="00C8131C">
        <w:trPr>
          <w:trHeight w:val="450"/>
        </w:trPr>
        <w:tc>
          <w:tcPr>
            <w:tcW w:w="75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08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科目名称</w:t>
            </w:r>
          </w:p>
        </w:tc>
        <w:tc>
          <w:tcPr>
            <w:tcW w:w="103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03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小计</w:t>
            </w:r>
          </w:p>
        </w:tc>
        <w:tc>
          <w:tcPr>
            <w:tcW w:w="103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财政拨款收入</w:t>
            </w:r>
          </w:p>
        </w:tc>
        <w:tc>
          <w:tcPr>
            <w:tcW w:w="102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财政专户收入</w:t>
            </w:r>
          </w:p>
        </w:tc>
        <w:tc>
          <w:tcPr>
            <w:tcW w:w="69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事业收入</w:t>
            </w:r>
          </w:p>
        </w:tc>
        <w:tc>
          <w:tcPr>
            <w:tcW w:w="69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经营收入</w:t>
            </w:r>
          </w:p>
        </w:tc>
        <w:tc>
          <w:tcPr>
            <w:tcW w:w="84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上级补助收入</w:t>
            </w:r>
          </w:p>
        </w:tc>
        <w:tc>
          <w:tcPr>
            <w:tcW w:w="84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附属单位上缴收入</w:t>
            </w:r>
          </w:p>
        </w:tc>
        <w:tc>
          <w:tcPr>
            <w:tcW w:w="94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其他收入</w:t>
            </w:r>
          </w:p>
        </w:tc>
        <w:tc>
          <w:tcPr>
            <w:tcW w:w="102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108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03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03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03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02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69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69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84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84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94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102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一般公共服务支出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20131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党委办公厅（室）及相关机构事务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2013150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事业运行</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社会保障和就业支出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20805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行政事业单位养老支出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2080505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机关事业单位基本养老保险缴费支出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卫生健康支出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行政事业单位医疗</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事业单位医疗</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2101103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公务员医疗补助</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住房保障支出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住房改革支出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2210201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住房公积金</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bl>
    <w:p w:rsidR="00C8131C" w:rsidRDefault="00C8131C">
      <w:pPr>
        <w:rPr>
          <w:color w:val="FF0000"/>
        </w:rPr>
        <w:sectPr w:rsidR="00C8131C">
          <w:pgSz w:w="16840" w:h="11900" w:orient="landscape"/>
          <w:pgMar w:top="1361" w:right="1020" w:bottom="1134" w:left="1020" w:header="720" w:footer="720" w:gutter="0"/>
          <w:cols w:space="720"/>
        </w:sectPr>
      </w:pPr>
    </w:p>
    <w:p w:rsidR="00C8131C" w:rsidRDefault="00647E9C">
      <w:pPr>
        <w:jc w:val="center"/>
        <w:outlineLvl w:val="4"/>
      </w:pPr>
      <w:r>
        <w:rPr>
          <w:rFonts w:ascii="方正小标宋_GBK" w:eastAsia="方正小标宋_GBK" w:hAnsi="方正小标宋_GBK" w:cs="方正小标宋_GBK"/>
          <w:sz w:val="36"/>
        </w:rPr>
        <w:lastRenderedPageBreak/>
        <w:t>单位预算支出总表</w:t>
      </w:r>
    </w:p>
    <w:p w:rsidR="00C8131C" w:rsidRDefault="00C8131C">
      <w:pPr>
        <w:rPr>
          <w:color w:val="FF0000"/>
        </w:rPr>
      </w:pPr>
    </w:p>
    <w:tbl>
      <w:tblPr>
        <w:tblW w:w="13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1725"/>
        <w:gridCol w:w="3000"/>
        <w:gridCol w:w="1365"/>
        <w:gridCol w:w="1365"/>
        <w:gridCol w:w="1305"/>
        <w:gridCol w:w="1305"/>
        <w:gridCol w:w="1305"/>
        <w:gridCol w:w="1500"/>
      </w:tblGrid>
      <w:tr w:rsidR="00C8131C">
        <w:trPr>
          <w:trHeight w:val="300"/>
        </w:trPr>
        <w:tc>
          <w:tcPr>
            <w:tcW w:w="8205" w:type="dxa"/>
            <w:gridSpan w:val="5"/>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2610"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2805"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4725"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支出功能分类科目</w:t>
            </w:r>
          </w:p>
        </w:tc>
        <w:tc>
          <w:tcPr>
            <w:tcW w:w="136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本年支出合计</w:t>
            </w:r>
          </w:p>
        </w:tc>
        <w:tc>
          <w:tcPr>
            <w:tcW w:w="136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基本支出</w:t>
            </w:r>
          </w:p>
        </w:tc>
        <w:tc>
          <w:tcPr>
            <w:tcW w:w="130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项目支出</w:t>
            </w:r>
          </w:p>
        </w:tc>
        <w:tc>
          <w:tcPr>
            <w:tcW w:w="130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经营支出</w:t>
            </w:r>
          </w:p>
        </w:tc>
        <w:tc>
          <w:tcPr>
            <w:tcW w:w="130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上缴上级支出</w:t>
            </w:r>
          </w:p>
        </w:tc>
        <w:tc>
          <w:tcPr>
            <w:tcW w:w="150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对附属单位补助支出</w:t>
            </w:r>
          </w:p>
        </w:tc>
      </w:tr>
      <w:tr w:rsidR="00C8131C">
        <w:trPr>
          <w:trHeight w:val="300"/>
        </w:trPr>
        <w:tc>
          <w:tcPr>
            <w:tcW w:w="75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科目名称</w:t>
            </w:r>
          </w:p>
        </w:tc>
        <w:tc>
          <w:tcPr>
            <w:tcW w:w="136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36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30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30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30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50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36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36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30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30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130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15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一般公共服务支出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20131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党委办公厅（室）及相关机构事务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2013150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事业运行</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社会保障和就业支出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20805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行政事业单位养老支出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2080505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机关事业单位基本养老保险缴费支出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卫生健康支出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行政事业单位医疗</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事业单位医疗</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2101103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公务员医疗补助</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住房保障支出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住房改革支出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2210201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住房公积金</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bl>
    <w:p w:rsidR="00C8131C" w:rsidRDefault="00C8131C">
      <w:pPr>
        <w:rPr>
          <w:color w:val="FF0000"/>
        </w:rPr>
        <w:sectPr w:rsidR="00C8131C">
          <w:pgSz w:w="16840" w:h="11900" w:orient="landscape"/>
          <w:pgMar w:top="1361" w:right="1020" w:bottom="1134" w:left="1020" w:header="720" w:footer="720" w:gutter="0"/>
          <w:cols w:space="720"/>
        </w:sectPr>
      </w:pPr>
    </w:p>
    <w:p w:rsidR="00C8131C" w:rsidRDefault="00C8131C">
      <w:pPr>
        <w:rPr>
          <w:color w:val="FF0000"/>
        </w:rPr>
      </w:pPr>
    </w:p>
    <w:tbl>
      <w:tblPr>
        <w:tblW w:w="1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2985"/>
        <w:gridCol w:w="915"/>
        <w:gridCol w:w="3900"/>
        <w:gridCol w:w="1230"/>
        <w:gridCol w:w="1230"/>
        <w:gridCol w:w="1230"/>
        <w:gridCol w:w="1230"/>
      </w:tblGrid>
      <w:tr w:rsidR="00C8131C">
        <w:trPr>
          <w:trHeight w:val="750"/>
        </w:trPr>
        <w:tc>
          <w:tcPr>
            <w:tcW w:w="13470" w:type="dxa"/>
            <w:gridSpan w:val="8"/>
            <w:tcBorders>
              <w:top w:val="nil"/>
              <w:left w:val="nil"/>
              <w:bottom w:val="nil"/>
              <w:right w:val="nil"/>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单位预算财政拨款收支总表</w:t>
            </w:r>
          </w:p>
        </w:tc>
      </w:tr>
      <w:tr w:rsidR="00C8131C">
        <w:trPr>
          <w:trHeight w:val="300"/>
        </w:trPr>
        <w:tc>
          <w:tcPr>
            <w:tcW w:w="8550" w:type="dxa"/>
            <w:gridSpan w:val="4"/>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2460"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2460"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3900"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收入</w:t>
            </w:r>
          </w:p>
        </w:tc>
        <w:tc>
          <w:tcPr>
            <w:tcW w:w="8820" w:type="dxa"/>
            <w:gridSpan w:val="5"/>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w:t>
            </w:r>
          </w:p>
        </w:tc>
      </w:tr>
      <w:tr w:rsidR="00C8131C">
        <w:trPr>
          <w:trHeight w:val="600"/>
        </w:trPr>
        <w:tc>
          <w:tcPr>
            <w:tcW w:w="75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298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目</w:t>
            </w:r>
          </w:p>
        </w:tc>
        <w:tc>
          <w:tcPr>
            <w:tcW w:w="91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w:t>
            </w:r>
          </w:p>
        </w:tc>
        <w:tc>
          <w:tcPr>
            <w:tcW w:w="39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w:t>
            </w:r>
            <w:r>
              <w:rPr>
                <w:rFonts w:ascii="宋体" w:eastAsia="宋体" w:hAnsi="宋体" w:cs="宋体" w:hint="eastAsia"/>
                <w:color w:val="000000"/>
                <w:sz w:val="18"/>
                <w:szCs w:val="18"/>
                <w:lang w:eastAsia="zh-CN" w:bidi="ar"/>
              </w:rPr>
              <w:t xml:space="preserve">    </w:t>
            </w:r>
            <w:r>
              <w:rPr>
                <w:rFonts w:ascii="宋体" w:eastAsia="宋体" w:hAnsi="宋体" w:cs="宋体" w:hint="eastAsia"/>
                <w:color w:val="000000"/>
                <w:sz w:val="18"/>
                <w:szCs w:val="18"/>
                <w:lang w:eastAsia="zh-CN" w:bidi="ar"/>
              </w:rPr>
              <w:t>目</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一般公共预算财政拨款</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政府性基金预算财政拨款</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国有资本经营预算财政拨款</w:t>
            </w: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298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91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39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12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一、一般公共预算拨款</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一、一般公共服务支出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二、政府性基金预算拨款</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二、外交支出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三、国有资本经营预算拨款</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三、国防支出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四、公共安全支出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五、教育支出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六、科学技术支出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七、文化旅游体育与传媒支出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八、社会保障和就业支出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九、社会保险基金支出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十、卫生健康支出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11.50</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十一、节能环保支出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十二、城乡社区支出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十三、农林水支出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十四、交通运输支出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十五、资源勘探工业信息等支出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十六、商业服务业等支出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十七、金融支出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23</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十八、援助其他地区支出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24</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十九、自然资源海洋气象等支出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二十、住房保障支出</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26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二十一、粮油物资储备支出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27</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二十二、国有资本经营预算支出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二十三、灾害防治及应急管理支出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29</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二十四、预备费</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二十五、其他支出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31</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二十六、转移性支出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32</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二十七、债务还本支出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33</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二十八、债务付息支出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34</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二十九、债务发行费用支出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35</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三十、抗疫特别国债安排的支出</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本年收入合计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本年支出合计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年初财政拨款结转和结余</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年末财政拨款结转和结余</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一、一般公共预算拨款</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二、政府性基金预算拨款</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三、国有资本经营预算拨款</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收入总计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支出总计</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bl>
    <w:p w:rsidR="00C8131C" w:rsidRDefault="00C8131C">
      <w:pPr>
        <w:rPr>
          <w:color w:val="FF0000"/>
        </w:rPr>
        <w:sectPr w:rsidR="00C8131C">
          <w:pgSz w:w="16840" w:h="11900" w:orient="landscape"/>
          <w:pgMar w:top="1361" w:right="1020" w:bottom="1134" w:left="1020" w:header="720" w:footer="720" w:gutter="0"/>
          <w:cols w:space="720"/>
        </w:sectPr>
      </w:pPr>
    </w:p>
    <w:p w:rsidR="00C8131C" w:rsidRDefault="00C8131C">
      <w:pPr>
        <w:rPr>
          <w:color w:val="FF0000"/>
        </w:rPr>
      </w:pPr>
    </w:p>
    <w:tbl>
      <w:tblPr>
        <w:tblW w:w="1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1725"/>
        <w:gridCol w:w="3000"/>
        <w:gridCol w:w="1830"/>
        <w:gridCol w:w="1200"/>
        <w:gridCol w:w="1200"/>
        <w:gridCol w:w="1200"/>
        <w:gridCol w:w="1725"/>
      </w:tblGrid>
      <w:tr w:rsidR="00C8131C">
        <w:trPr>
          <w:trHeight w:val="750"/>
        </w:trPr>
        <w:tc>
          <w:tcPr>
            <w:tcW w:w="12630" w:type="dxa"/>
            <w:gridSpan w:val="8"/>
            <w:tcBorders>
              <w:top w:val="nil"/>
              <w:left w:val="nil"/>
              <w:bottom w:val="nil"/>
              <w:right w:val="nil"/>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单位预算一般公共预算财政拨款支出表</w:t>
            </w:r>
          </w:p>
        </w:tc>
      </w:tr>
      <w:tr w:rsidR="00C8131C">
        <w:trPr>
          <w:trHeight w:val="300"/>
        </w:trPr>
        <w:tc>
          <w:tcPr>
            <w:tcW w:w="8505" w:type="dxa"/>
            <w:gridSpan w:val="5"/>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2400" w:type="dxa"/>
            <w:gridSpan w:val="2"/>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1725"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4725"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支出功能分类科目</w:t>
            </w:r>
          </w:p>
        </w:tc>
        <w:tc>
          <w:tcPr>
            <w:tcW w:w="183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3600" w:type="dxa"/>
            <w:gridSpan w:val="3"/>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基本支出</w:t>
            </w:r>
          </w:p>
        </w:tc>
        <w:tc>
          <w:tcPr>
            <w:tcW w:w="1725"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项目支出</w:t>
            </w:r>
          </w:p>
        </w:tc>
      </w:tr>
      <w:tr w:rsidR="00C8131C">
        <w:trPr>
          <w:trHeight w:val="300"/>
        </w:trPr>
        <w:tc>
          <w:tcPr>
            <w:tcW w:w="75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科目名称</w:t>
            </w:r>
          </w:p>
        </w:tc>
        <w:tc>
          <w:tcPr>
            <w:tcW w:w="183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小计</w:t>
            </w:r>
          </w:p>
        </w:tc>
        <w:tc>
          <w:tcPr>
            <w:tcW w:w="1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人员经费</w:t>
            </w:r>
          </w:p>
        </w:tc>
        <w:tc>
          <w:tcPr>
            <w:tcW w:w="1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公用经费</w:t>
            </w:r>
          </w:p>
        </w:tc>
        <w:tc>
          <w:tcPr>
            <w:tcW w:w="1725"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183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1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1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c>
          <w:tcPr>
            <w:tcW w:w="12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1725" w:type="dxa"/>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120.17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一般公共服务支出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89.98</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20131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党委办公厅（室）及相关机构事务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89.98</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2013150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事业运行</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95.27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89.98</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社会保障和就业支出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20805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行政事业单位养老支出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2080505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机关事业单位基本养老保险缴费支出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卫生健康支出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行政事业单位医疗</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11.5</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事业单位医疗</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2101103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公务员医疗补助</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住房保障支出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住房改革支出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750" w:type="dxa"/>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1725" w:type="dxa"/>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2210201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住房公积金</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bl>
    <w:p w:rsidR="00C8131C" w:rsidRDefault="00C8131C">
      <w:pPr>
        <w:rPr>
          <w:color w:val="FF0000"/>
        </w:rPr>
        <w:sectPr w:rsidR="00C8131C">
          <w:pgSz w:w="16840" w:h="11900" w:orient="landscape"/>
          <w:pgMar w:top="1361" w:right="1020" w:bottom="1134" w:left="1020" w:header="720" w:footer="720" w:gutter="0"/>
          <w:cols w:space="720"/>
        </w:sectPr>
      </w:pPr>
    </w:p>
    <w:p w:rsidR="00C8131C" w:rsidRDefault="00C8131C">
      <w:pPr>
        <w:rPr>
          <w:color w:val="FF0000"/>
        </w:rPr>
      </w:pP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1725"/>
        <w:gridCol w:w="3000"/>
        <w:gridCol w:w="3000"/>
        <w:gridCol w:w="3000"/>
        <w:gridCol w:w="2460"/>
      </w:tblGrid>
      <w:tr w:rsidR="00C8131C">
        <w:trPr>
          <w:trHeight w:val="750"/>
        </w:trPr>
        <w:tc>
          <w:tcPr>
            <w:tcW w:w="13935" w:type="dxa"/>
            <w:gridSpan w:val="6"/>
            <w:tcBorders>
              <w:top w:val="nil"/>
              <w:left w:val="nil"/>
              <w:bottom w:val="nil"/>
              <w:right w:val="nil"/>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单位预算一般公共预算财政拨款基本支出表</w:t>
            </w:r>
          </w:p>
        </w:tc>
      </w:tr>
      <w:tr w:rsidR="00C8131C">
        <w:trPr>
          <w:trHeight w:val="300"/>
        </w:trPr>
        <w:tc>
          <w:tcPr>
            <w:tcW w:w="8475" w:type="dxa"/>
            <w:gridSpan w:val="4"/>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3000"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2460"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4725" w:type="dxa"/>
            <w:gridSpan w:val="2"/>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支出部门经济分类科目</w:t>
            </w:r>
          </w:p>
        </w:tc>
        <w:tc>
          <w:tcPr>
            <w:tcW w:w="8460" w:type="dxa"/>
            <w:gridSpan w:val="3"/>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一般公共预算基本支出</w:t>
            </w:r>
          </w:p>
        </w:tc>
      </w:tr>
      <w:tr w:rsidR="00C8131C">
        <w:trPr>
          <w:trHeight w:val="300"/>
        </w:trPr>
        <w:tc>
          <w:tcPr>
            <w:tcW w:w="750" w:type="dxa"/>
            <w:vMerge/>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科目编码</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科目名称</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人员经费</w:t>
            </w:r>
          </w:p>
        </w:tc>
        <w:tc>
          <w:tcPr>
            <w:tcW w:w="246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公用经费</w:t>
            </w: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246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6</w:t>
            </w:r>
          </w:p>
        </w:tc>
        <w:tc>
          <w:tcPr>
            <w:tcW w:w="0" w:type="auto"/>
            <w:shd w:val="clear" w:color="auto" w:fill="FFFFFF" w:themeFill="background1"/>
            <w:noWrap/>
            <w:tcMar>
              <w:top w:w="15" w:type="dxa"/>
              <w:left w:w="15" w:type="dxa"/>
              <w:right w:w="15" w:type="dxa"/>
            </w:tcMar>
            <w:vAlign w:val="cente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125.46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120.17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工资福利支出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119.98</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119.98</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基本工资</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33.48</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33.48</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津贴补贴</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27.15</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27.15</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30107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绩效工资</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28.3</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28.3</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30108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机关事业单位基本养老保险缴费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11.27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30110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职工基本医疗保险缴费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5.86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公务员医疗补助缴费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5.64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14</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30112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其他社会保障缴费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0.86</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0.86</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30113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住房公积金</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7.42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商品和服务支出</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5.29</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30201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办公费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0.72</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0.72</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30202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印刷费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0.24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0.24</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30207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邮电费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0.8</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0.8</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20</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30211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差旅费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0.64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0.64</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21</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30213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维修</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护</w:t>
            </w:r>
            <w:r>
              <w:rPr>
                <w:rFonts w:ascii="宋体" w:eastAsia="宋体" w:hAnsi="宋体" w:cs="宋体" w:hint="eastAsia"/>
                <w:color w:val="000000"/>
                <w:sz w:val="18"/>
                <w:szCs w:val="18"/>
                <w:lang w:eastAsia="zh-CN" w:bidi="ar"/>
              </w:rPr>
              <w:t>)</w:t>
            </w:r>
            <w:r>
              <w:rPr>
                <w:rFonts w:ascii="宋体" w:eastAsia="宋体" w:hAnsi="宋体" w:cs="宋体" w:hint="eastAsia"/>
                <w:color w:val="000000"/>
                <w:sz w:val="18"/>
                <w:szCs w:val="18"/>
                <w:lang w:eastAsia="zh-CN" w:bidi="ar"/>
              </w:rPr>
              <w:t>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0.08</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0.08</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22</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30216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培训费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0.88</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0.88</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30217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公务接待费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0.05</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0.05</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24</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30228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工会经费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1.18</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1.18</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25</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30229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福利费</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0.7</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0.7</w:t>
            </w: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26</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303</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对个人和家庭的补助</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0.19</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0.19</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lastRenderedPageBreak/>
              <w:t>27</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30309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奖励金</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0.04</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0.04</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28</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30399</w:t>
            </w:r>
          </w:p>
        </w:tc>
        <w:tc>
          <w:tcPr>
            <w:tcW w:w="0" w:type="auto"/>
            <w:shd w:val="clear" w:color="auto" w:fill="FFFFFF" w:themeFill="background1"/>
            <w:noWrap/>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其他对个人和家庭的补助</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0.15</w:t>
            </w:r>
          </w:p>
        </w:tc>
        <w:tc>
          <w:tcPr>
            <w:tcW w:w="0" w:type="auto"/>
            <w:shd w:val="clear" w:color="auto" w:fill="FFFFFF" w:themeFill="background1"/>
            <w:noWrap/>
            <w:tcMar>
              <w:top w:w="15" w:type="dxa"/>
              <w:left w:w="15" w:type="dxa"/>
              <w:right w:w="15" w:type="dxa"/>
            </w:tcMar>
          </w:tcPr>
          <w:p w:rsidR="00C8131C" w:rsidRDefault="00647E9C">
            <w:pPr>
              <w:jc w:val="right"/>
              <w:textAlignment w:val="top"/>
              <w:rPr>
                <w:rFonts w:ascii="宋体" w:eastAsia="宋体" w:hAnsi="宋体" w:cs="宋体"/>
                <w:color w:val="000000"/>
                <w:sz w:val="18"/>
                <w:szCs w:val="18"/>
              </w:rPr>
            </w:pPr>
            <w:r>
              <w:rPr>
                <w:rFonts w:ascii="宋体" w:eastAsia="宋体" w:hAnsi="宋体" w:cs="宋体" w:hint="eastAsia"/>
                <w:color w:val="000000"/>
                <w:sz w:val="18"/>
                <w:szCs w:val="18"/>
                <w:lang w:eastAsia="zh-CN" w:bidi="ar"/>
              </w:rPr>
              <w:t>0.15</w:t>
            </w:r>
          </w:p>
        </w:tc>
        <w:tc>
          <w:tcPr>
            <w:tcW w:w="0" w:type="auto"/>
            <w:shd w:val="clear" w:color="auto" w:fill="FFFFFF" w:themeFill="background1"/>
            <w:noWrap/>
            <w:tcMar>
              <w:top w:w="15" w:type="dxa"/>
              <w:left w:w="15" w:type="dxa"/>
              <w:right w:w="15" w:type="dxa"/>
            </w:tcMar>
            <w:vAlign w:val="center"/>
          </w:tcPr>
          <w:p w:rsidR="00C8131C" w:rsidRDefault="00C8131C">
            <w:pPr>
              <w:jc w:val="right"/>
              <w:rPr>
                <w:rFonts w:ascii="宋体" w:eastAsia="宋体" w:hAnsi="宋体" w:cs="宋体"/>
                <w:color w:val="000000"/>
                <w:sz w:val="18"/>
                <w:szCs w:val="18"/>
              </w:rPr>
            </w:pPr>
          </w:p>
        </w:tc>
      </w:tr>
    </w:tbl>
    <w:p w:rsidR="00C8131C" w:rsidRDefault="00C8131C">
      <w:pPr>
        <w:rPr>
          <w:color w:val="FF0000"/>
        </w:rPr>
        <w:sectPr w:rsidR="00C8131C">
          <w:pgSz w:w="16840" w:h="11900" w:orient="landscape"/>
          <w:pgMar w:top="1361" w:right="1020" w:bottom="1134" w:left="1020" w:header="720" w:footer="720" w:gutter="0"/>
          <w:cols w:space="720"/>
        </w:sectPr>
      </w:pPr>
    </w:p>
    <w:p w:rsidR="00C8131C" w:rsidRDefault="00C8131C">
      <w:pPr>
        <w:jc w:val="center"/>
        <w:outlineLvl w:val="4"/>
        <w:rPr>
          <w:rFonts w:ascii="方正小标宋_GBK" w:eastAsia="方正小标宋_GBK" w:hAnsi="方正小标宋_GBK" w:cs="方正小标宋_GBK"/>
          <w:color w:val="FF0000"/>
          <w:sz w:val="36"/>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750"/>
        <w:gridCol w:w="1725"/>
        <w:gridCol w:w="3000"/>
        <w:gridCol w:w="3000"/>
        <w:gridCol w:w="3000"/>
        <w:gridCol w:w="2745"/>
      </w:tblGrid>
      <w:tr w:rsidR="00C8131C">
        <w:trPr>
          <w:trHeight w:val="750"/>
        </w:trPr>
        <w:tc>
          <w:tcPr>
            <w:tcW w:w="14220" w:type="dxa"/>
            <w:gridSpan w:val="6"/>
            <w:tcBorders>
              <w:top w:val="nil"/>
              <w:left w:val="nil"/>
              <w:bottom w:val="nil"/>
              <w:right w:val="nil"/>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单位预算政府基金预算财政拨款支出表</w:t>
            </w:r>
          </w:p>
        </w:tc>
      </w:tr>
      <w:tr w:rsidR="00C8131C">
        <w:trPr>
          <w:trHeight w:val="300"/>
        </w:trPr>
        <w:tc>
          <w:tcPr>
            <w:tcW w:w="8475" w:type="dxa"/>
            <w:gridSpan w:val="4"/>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3000"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2745" w:type="dxa"/>
            <w:tcBorders>
              <w:top w:val="nil"/>
              <w:left w:val="nil"/>
              <w:bottom w:val="single" w:sz="4" w:space="0" w:color="auto"/>
              <w:right w:val="nil"/>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支出功能分类科目</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基本支出</w:t>
            </w:r>
          </w:p>
        </w:tc>
        <w:tc>
          <w:tcPr>
            <w:tcW w:w="27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项目支出</w:t>
            </w:r>
          </w:p>
        </w:tc>
      </w:tr>
      <w:tr w:rsidR="00C8131C">
        <w:trPr>
          <w:trHeight w:val="300"/>
        </w:trPr>
        <w:tc>
          <w:tcPr>
            <w:tcW w:w="750" w:type="dxa"/>
            <w:vMerge/>
            <w:tcBorders>
              <w:top w:val="single" w:sz="4" w:space="0" w:color="auto"/>
              <w:left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725" w:type="dxa"/>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科目编码</w:t>
            </w:r>
          </w:p>
        </w:tc>
        <w:tc>
          <w:tcPr>
            <w:tcW w:w="3000" w:type="dxa"/>
            <w:tcBorders>
              <w:top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科目名称</w:t>
            </w:r>
          </w:p>
        </w:tc>
        <w:tc>
          <w:tcPr>
            <w:tcW w:w="3000" w:type="dxa"/>
            <w:vMerge/>
            <w:tcBorders>
              <w:top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3000" w:type="dxa"/>
            <w:vMerge/>
            <w:tcBorders>
              <w:top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2745" w:type="dxa"/>
            <w:vMerge/>
            <w:tcBorders>
              <w:top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r>
      <w:tr w:rsidR="00C8131C">
        <w:trPr>
          <w:trHeight w:val="300"/>
        </w:trPr>
        <w:tc>
          <w:tcPr>
            <w:tcW w:w="75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172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3000"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2745" w:type="dxa"/>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r>
      <w:tr w:rsidR="00C8131C">
        <w:trPr>
          <w:trHeight w:val="300"/>
        </w:trPr>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r>
      <w:tr w:rsidR="00C8131C">
        <w:trPr>
          <w:trHeight w:val="300"/>
        </w:trPr>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r>
    </w:tbl>
    <w:p w:rsidR="00C8131C" w:rsidRDefault="00C8131C">
      <w:pPr>
        <w:jc w:val="center"/>
        <w:outlineLvl w:val="4"/>
        <w:rPr>
          <w:rFonts w:ascii="方正小标宋_GBK" w:eastAsia="方正小标宋_GBK" w:hAnsi="方正小标宋_GBK" w:cs="方正小标宋_GBK"/>
          <w:color w:val="FF0000"/>
          <w:sz w:val="36"/>
        </w:rPr>
      </w:pPr>
    </w:p>
    <w:p w:rsidR="00C8131C" w:rsidRDefault="00647E9C">
      <w:pPr>
        <w:ind w:firstLine="420"/>
        <w:rPr>
          <w:color w:val="FF0000"/>
        </w:rPr>
        <w:sectPr w:rsidR="00C8131C">
          <w:pgSz w:w="16840" w:h="11900" w:orient="landscape"/>
          <w:pgMar w:top="1361" w:right="1020" w:bottom="1134" w:left="1020" w:header="720" w:footer="720" w:gutter="0"/>
          <w:cols w:space="720"/>
        </w:sectPr>
      </w:pPr>
      <w:r>
        <w:rPr>
          <w:rFonts w:ascii="方正书宋_GBK" w:eastAsia="方正书宋_GBK" w:hAnsi="方正书宋_GBK" w:cs="方正书宋_GBK"/>
          <w:sz w:val="21"/>
        </w:rPr>
        <w:t>注：无政府基金预算财政拨款预算，空表列示</w:t>
      </w:r>
      <w:r>
        <w:rPr>
          <w:rFonts w:ascii="方正书宋_GBK" w:eastAsia="方正书宋_GBK" w:hAnsi="方正书宋_GBK" w:cs="方正书宋_GBK"/>
          <w:color w:val="FF0000"/>
          <w:sz w:val="21"/>
        </w:rPr>
        <w:t>。</w:t>
      </w:r>
    </w:p>
    <w:p w:rsidR="00C8131C" w:rsidRDefault="00C8131C">
      <w:pPr>
        <w:jc w:val="center"/>
        <w:outlineLvl w:val="4"/>
        <w:rPr>
          <w:rFonts w:ascii="方正小标宋_GBK" w:eastAsia="方正小标宋_GBK" w:hAnsi="方正小标宋_GBK" w:cs="方正小标宋_GBK"/>
          <w:color w:val="FF0000"/>
          <w:sz w:val="36"/>
        </w:rPr>
      </w:pPr>
    </w:p>
    <w:tbl>
      <w:tblPr>
        <w:tblW w:w="14310" w:type="dxa"/>
        <w:shd w:val="clear" w:color="auto" w:fill="FFFFFF" w:themeFill="background1"/>
        <w:tblCellMar>
          <w:left w:w="0" w:type="dxa"/>
          <w:right w:w="0" w:type="dxa"/>
        </w:tblCellMar>
        <w:tblLook w:val="04A0" w:firstRow="1" w:lastRow="0" w:firstColumn="1" w:lastColumn="0" w:noHBand="0" w:noVBand="1"/>
      </w:tblPr>
      <w:tblGrid>
        <w:gridCol w:w="750"/>
        <w:gridCol w:w="1725"/>
        <w:gridCol w:w="3000"/>
        <w:gridCol w:w="3000"/>
        <w:gridCol w:w="3000"/>
        <w:gridCol w:w="2835"/>
      </w:tblGrid>
      <w:tr w:rsidR="00C8131C">
        <w:trPr>
          <w:trHeight w:val="750"/>
        </w:trPr>
        <w:tc>
          <w:tcPr>
            <w:tcW w:w="14310" w:type="dxa"/>
            <w:gridSpan w:val="6"/>
            <w:shd w:val="clear" w:color="auto" w:fill="FFFFFF" w:themeFill="background1"/>
            <w:tcMar>
              <w:top w:w="15" w:type="dxa"/>
              <w:left w:w="15" w:type="dxa"/>
              <w:right w:w="15" w:type="dxa"/>
            </w:tcMar>
            <w:vAlign w:val="center"/>
          </w:tcPr>
          <w:p w:rsidR="00C8131C" w:rsidRDefault="00647E9C" w:rsidP="00F22453">
            <w:pPr>
              <w:jc w:val="center"/>
              <w:textAlignment w:val="center"/>
              <w:rPr>
                <w:rFonts w:ascii="宋体" w:eastAsia="宋体" w:hAnsi="宋体" w:cs="宋体"/>
                <w:b/>
                <w:color w:val="000000"/>
                <w:sz w:val="43"/>
                <w:szCs w:val="43"/>
              </w:rPr>
            </w:pPr>
            <w:r>
              <w:rPr>
                <w:rFonts w:ascii="宋体" w:eastAsia="宋体" w:hAnsi="宋体" w:cs="宋体" w:hint="eastAsia"/>
                <w:b/>
                <w:color w:val="000000"/>
                <w:sz w:val="43"/>
                <w:szCs w:val="43"/>
                <w:lang w:eastAsia="zh-CN" w:bidi="ar"/>
              </w:rPr>
              <w:t>单位预算国有资本经营预算财政拨款支出表</w:t>
            </w:r>
          </w:p>
        </w:tc>
      </w:tr>
      <w:tr w:rsidR="00C8131C">
        <w:trPr>
          <w:trHeight w:val="300"/>
        </w:trPr>
        <w:tc>
          <w:tcPr>
            <w:tcW w:w="8475" w:type="dxa"/>
            <w:gridSpan w:val="4"/>
            <w:tcBorders>
              <w:bottom w:val="single" w:sz="4" w:space="0" w:color="auto"/>
            </w:tcBorders>
            <w:shd w:val="clear" w:color="auto" w:fill="FFFFFF" w:themeFill="background1"/>
            <w:tcMar>
              <w:top w:w="15" w:type="dxa"/>
              <w:left w:w="15" w:type="dxa"/>
              <w:right w:w="15" w:type="dxa"/>
            </w:tcMar>
            <w:vAlign w:val="center"/>
          </w:tcPr>
          <w:p w:rsidR="00C8131C" w:rsidRDefault="00647E9C">
            <w:pP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预算单位编码及名称：</w:t>
            </w:r>
            <w:r>
              <w:rPr>
                <w:rFonts w:ascii="宋体" w:eastAsia="宋体" w:hAnsi="宋体" w:cs="宋体" w:hint="eastAsia"/>
                <w:color w:val="000000"/>
                <w:sz w:val="18"/>
                <w:szCs w:val="18"/>
                <w:lang w:eastAsia="zh-CN" w:bidi="ar"/>
              </w:rPr>
              <w:t>[203003]</w:t>
            </w:r>
            <w:r>
              <w:rPr>
                <w:rFonts w:ascii="宋体" w:eastAsia="宋体" w:hAnsi="宋体" w:cs="宋体" w:hint="eastAsia"/>
                <w:color w:val="000000"/>
                <w:sz w:val="18"/>
                <w:szCs w:val="18"/>
                <w:lang w:eastAsia="zh-CN" w:bidi="ar"/>
              </w:rPr>
              <w:t>中共秦皇岛经济技术开发区工委党校</w:t>
            </w:r>
          </w:p>
        </w:tc>
        <w:tc>
          <w:tcPr>
            <w:tcW w:w="3000" w:type="dxa"/>
            <w:tcBorders>
              <w:bottom w:val="single" w:sz="4" w:space="0" w:color="auto"/>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预算年度：</w:t>
            </w:r>
            <w:r>
              <w:rPr>
                <w:rFonts w:ascii="宋体" w:eastAsia="宋体" w:hAnsi="宋体" w:cs="宋体" w:hint="eastAsia"/>
                <w:color w:val="000000"/>
                <w:sz w:val="18"/>
                <w:szCs w:val="18"/>
                <w:lang w:eastAsia="zh-CN" w:bidi="ar"/>
              </w:rPr>
              <w:t>2021</w:t>
            </w:r>
          </w:p>
        </w:tc>
        <w:tc>
          <w:tcPr>
            <w:tcW w:w="2835" w:type="dxa"/>
            <w:tcBorders>
              <w:bottom w:val="single" w:sz="4" w:space="0" w:color="auto"/>
            </w:tcBorders>
            <w:shd w:val="clear" w:color="auto" w:fill="FFFFFF" w:themeFill="background1"/>
            <w:tcMar>
              <w:top w:w="15" w:type="dxa"/>
              <w:left w:w="15" w:type="dxa"/>
              <w:right w:w="15" w:type="dxa"/>
            </w:tcMar>
            <w:vAlign w:val="center"/>
          </w:tcPr>
          <w:p w:rsidR="00C8131C" w:rsidRDefault="00647E9C">
            <w:pPr>
              <w:jc w:val="right"/>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金额单位：万元</w:t>
            </w:r>
          </w:p>
        </w:tc>
      </w:tr>
      <w:tr w:rsidR="00C8131C">
        <w:trPr>
          <w:trHeight w:val="300"/>
        </w:trPr>
        <w:tc>
          <w:tcPr>
            <w:tcW w:w="7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序号</w:t>
            </w: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支出功能分类科目</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合计</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基本支出</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项目支出</w:t>
            </w:r>
          </w:p>
        </w:tc>
      </w:tr>
      <w:tr w:rsidR="00C8131C">
        <w:trPr>
          <w:trHeight w:val="300"/>
        </w:trPr>
        <w:tc>
          <w:tcPr>
            <w:tcW w:w="750"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科目编码</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科目名称</w:t>
            </w:r>
          </w:p>
        </w:tc>
        <w:tc>
          <w:tcPr>
            <w:tcW w:w="3000"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3000"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c>
          <w:tcPr>
            <w:tcW w:w="283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C8131C">
            <w:pPr>
              <w:jc w:val="center"/>
              <w:rPr>
                <w:rFonts w:ascii="宋体" w:eastAsia="宋体" w:hAnsi="宋体" w:cs="宋体"/>
                <w:color w:val="000000"/>
                <w:sz w:val="18"/>
                <w:szCs w:val="18"/>
              </w:rPr>
            </w:pPr>
          </w:p>
        </w:tc>
      </w:tr>
      <w:tr w:rsidR="00C8131C">
        <w:trPr>
          <w:trHeight w:val="300"/>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栏次</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1</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2</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3</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C8131C" w:rsidRDefault="00647E9C">
            <w:pPr>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lang w:eastAsia="zh-CN" w:bidi="ar"/>
              </w:rPr>
              <w:t>5</w:t>
            </w:r>
          </w:p>
        </w:tc>
      </w:tr>
      <w:tr w:rsidR="00C8131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r>
      <w:tr w:rsidR="00C8131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tcPr>
          <w:p w:rsidR="00C8131C" w:rsidRDefault="00C8131C">
            <w:pPr>
              <w:rPr>
                <w:rFonts w:ascii="宋体" w:eastAsia="宋体" w:hAnsi="宋体" w:cs="宋体"/>
                <w:color w:val="000000"/>
                <w:sz w:val="18"/>
                <w:szCs w:val="18"/>
              </w:rPr>
            </w:pPr>
          </w:p>
        </w:tc>
      </w:tr>
    </w:tbl>
    <w:p w:rsidR="00C8131C" w:rsidRDefault="00C8131C">
      <w:pPr>
        <w:jc w:val="center"/>
        <w:outlineLvl w:val="4"/>
        <w:rPr>
          <w:rFonts w:ascii="方正小标宋_GBK" w:eastAsia="方正小标宋_GBK" w:hAnsi="方正小标宋_GBK" w:cs="方正小标宋_GBK"/>
          <w:color w:val="FF0000"/>
          <w:sz w:val="36"/>
        </w:rPr>
      </w:pPr>
    </w:p>
    <w:p w:rsidR="00C8131C" w:rsidRDefault="00647E9C">
      <w:pPr>
        <w:ind w:firstLine="420"/>
        <w:sectPr w:rsidR="00C8131C">
          <w:pgSz w:w="16840" w:h="11900" w:orient="landscape"/>
          <w:pgMar w:top="1361" w:right="1020" w:bottom="1134" w:left="1020" w:header="720" w:footer="720" w:gutter="0"/>
          <w:cols w:space="720"/>
        </w:sectPr>
      </w:pPr>
      <w:r>
        <w:rPr>
          <w:rFonts w:ascii="方正书宋_GBK" w:eastAsia="方正书宋_GBK" w:hAnsi="方正书宋_GBK" w:cs="方正书宋_GBK"/>
          <w:sz w:val="21"/>
        </w:rPr>
        <w:t>注：无国有资本经营预算财政拨款预算，空表列示。</w:t>
      </w:r>
      <w:bookmarkStart w:id="1" w:name="_GoBack"/>
      <w:bookmarkEnd w:id="1"/>
    </w:p>
    <w:p w:rsidR="00C8131C" w:rsidRDefault="00647E9C">
      <w:pPr>
        <w:jc w:val="center"/>
        <w:outlineLvl w:val="4"/>
      </w:pPr>
      <w:r>
        <w:rPr>
          <w:rFonts w:ascii="方正小标宋_GBK" w:eastAsia="方正小标宋_GBK" w:hAnsi="方正小标宋_GBK" w:cs="方正小标宋_GBK"/>
          <w:sz w:val="36"/>
        </w:rPr>
        <w:lastRenderedPageBreak/>
        <w:t>单位预算财政拨款</w:t>
      </w:r>
      <w:r>
        <w:rPr>
          <w:rFonts w:ascii="方正小标宋_GBK" w:eastAsia="方正小标宋_GBK" w:hAnsi="方正小标宋_GBK" w:cs="方正小标宋_GBK"/>
          <w:sz w:val="36"/>
        </w:rPr>
        <w:t>“</w:t>
      </w:r>
      <w:r>
        <w:rPr>
          <w:rFonts w:ascii="方正小标宋_GBK" w:eastAsia="方正小标宋_GBK" w:hAnsi="方正小标宋_GBK" w:cs="方正小标宋_GBK"/>
          <w:sz w:val="36"/>
        </w:rPr>
        <w:t>三公</w:t>
      </w:r>
      <w:r>
        <w:rPr>
          <w:rFonts w:ascii="方正小标宋_GBK" w:eastAsia="方正小标宋_GBK" w:hAnsi="方正小标宋_GBK" w:cs="方正小标宋_GBK"/>
          <w:sz w:val="36"/>
        </w:rPr>
        <w:t>”</w:t>
      </w:r>
      <w:r>
        <w:rPr>
          <w:rFonts w:ascii="方正小标宋_GBK" w:eastAsia="方正小标宋_GBK" w:hAnsi="方正小标宋_GBK" w:cs="方正小标宋_GBK"/>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C8131C">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8131C" w:rsidRDefault="00647E9C">
            <w:pPr>
              <w:pStyle w:val="20"/>
            </w:pPr>
            <w:r>
              <w:t>203003</w:t>
            </w:r>
            <w:r>
              <w:t>中共秦皇岛经济技术开发区工委党校</w:t>
            </w:r>
          </w:p>
        </w:tc>
        <w:tc>
          <w:tcPr>
            <w:tcW w:w="2381" w:type="dxa"/>
            <w:tcBorders>
              <w:top w:val="single" w:sz="6" w:space="0" w:color="FFFFFF"/>
              <w:left w:val="single" w:sz="6" w:space="0" w:color="FFFFFF"/>
              <w:right w:val="single" w:sz="6" w:space="0" w:color="FFFFFF"/>
            </w:tcBorders>
            <w:vAlign w:val="center"/>
          </w:tcPr>
          <w:p w:rsidR="00C8131C" w:rsidRDefault="00647E9C">
            <w:pPr>
              <w:pStyle w:val="21"/>
            </w:pPr>
            <w:r>
              <w:t>预算年度：</w:t>
            </w:r>
            <w:r>
              <w:t>2021</w:t>
            </w:r>
          </w:p>
        </w:tc>
        <w:tc>
          <w:tcPr>
            <w:tcW w:w="4762" w:type="dxa"/>
            <w:gridSpan w:val="2"/>
            <w:tcBorders>
              <w:top w:val="single" w:sz="6" w:space="0" w:color="FFFFFF"/>
              <w:left w:val="single" w:sz="6" w:space="0" w:color="FFFFFF"/>
              <w:right w:val="single" w:sz="6" w:space="0" w:color="FFFFFF"/>
            </w:tcBorders>
            <w:vAlign w:val="center"/>
          </w:tcPr>
          <w:p w:rsidR="00C8131C" w:rsidRDefault="00647E9C">
            <w:pPr>
              <w:pStyle w:val="22"/>
            </w:pPr>
            <w:r>
              <w:t>单位：万元</w:t>
            </w:r>
          </w:p>
        </w:tc>
      </w:tr>
      <w:tr w:rsidR="00C8131C">
        <w:trPr>
          <w:trHeight w:val="369"/>
          <w:tblHeader/>
          <w:jc w:val="center"/>
        </w:trPr>
        <w:tc>
          <w:tcPr>
            <w:tcW w:w="850" w:type="dxa"/>
            <w:vMerge w:val="restart"/>
            <w:vAlign w:val="center"/>
          </w:tcPr>
          <w:p w:rsidR="00C8131C" w:rsidRDefault="00647E9C">
            <w:pPr>
              <w:pStyle w:val="1"/>
            </w:pPr>
            <w:r>
              <w:t>序号</w:t>
            </w:r>
          </w:p>
        </w:tc>
        <w:tc>
          <w:tcPr>
            <w:tcW w:w="3798" w:type="dxa"/>
            <w:vMerge w:val="restart"/>
            <w:vAlign w:val="center"/>
          </w:tcPr>
          <w:p w:rsidR="00C8131C" w:rsidRDefault="00647E9C">
            <w:pPr>
              <w:pStyle w:val="1"/>
            </w:pPr>
            <w:r>
              <w:t>项</w:t>
            </w:r>
            <w:r>
              <w:t xml:space="preserve">  </w:t>
            </w:r>
            <w:r>
              <w:t>目</w:t>
            </w:r>
          </w:p>
        </w:tc>
        <w:tc>
          <w:tcPr>
            <w:tcW w:w="9524" w:type="dxa"/>
            <w:gridSpan w:val="4"/>
            <w:vAlign w:val="center"/>
          </w:tcPr>
          <w:p w:rsidR="00C8131C" w:rsidRDefault="00647E9C">
            <w:pPr>
              <w:pStyle w:val="1"/>
            </w:pPr>
            <w:r>
              <w:t>资</w:t>
            </w:r>
            <w:r>
              <w:t xml:space="preserve"> </w:t>
            </w:r>
            <w:r>
              <w:t>金</w:t>
            </w:r>
            <w:r>
              <w:t xml:space="preserve"> </w:t>
            </w:r>
            <w:r>
              <w:t>性</w:t>
            </w:r>
            <w:r>
              <w:t xml:space="preserve"> </w:t>
            </w:r>
            <w:r>
              <w:t>质</w:t>
            </w:r>
          </w:p>
        </w:tc>
      </w:tr>
      <w:tr w:rsidR="00C8131C">
        <w:trPr>
          <w:trHeight w:val="567"/>
          <w:tblHeader/>
          <w:jc w:val="center"/>
        </w:trPr>
        <w:tc>
          <w:tcPr>
            <w:tcW w:w="850" w:type="dxa"/>
            <w:vMerge/>
          </w:tcPr>
          <w:p w:rsidR="00C8131C" w:rsidRDefault="00C8131C"/>
        </w:tc>
        <w:tc>
          <w:tcPr>
            <w:tcW w:w="3798" w:type="dxa"/>
            <w:vMerge/>
          </w:tcPr>
          <w:p w:rsidR="00C8131C" w:rsidRDefault="00C8131C"/>
        </w:tc>
        <w:tc>
          <w:tcPr>
            <w:tcW w:w="2381" w:type="dxa"/>
            <w:vAlign w:val="center"/>
          </w:tcPr>
          <w:p w:rsidR="00C8131C" w:rsidRDefault="00647E9C">
            <w:pPr>
              <w:pStyle w:val="1"/>
            </w:pPr>
            <w:r>
              <w:t>合计</w:t>
            </w:r>
          </w:p>
        </w:tc>
        <w:tc>
          <w:tcPr>
            <w:tcW w:w="2381" w:type="dxa"/>
            <w:vAlign w:val="center"/>
          </w:tcPr>
          <w:p w:rsidR="00C8131C" w:rsidRDefault="00647E9C">
            <w:pPr>
              <w:pStyle w:val="1"/>
            </w:pPr>
            <w:r>
              <w:t>一般公共预算</w:t>
            </w:r>
            <w:r>
              <w:t xml:space="preserve">       </w:t>
            </w:r>
            <w:r>
              <w:t xml:space="preserve">       </w:t>
            </w:r>
            <w:r>
              <w:t>财政拨款</w:t>
            </w:r>
          </w:p>
        </w:tc>
        <w:tc>
          <w:tcPr>
            <w:tcW w:w="2381" w:type="dxa"/>
            <w:vAlign w:val="center"/>
          </w:tcPr>
          <w:p w:rsidR="00C8131C" w:rsidRDefault="00647E9C">
            <w:pPr>
              <w:pStyle w:val="1"/>
            </w:pPr>
            <w:r>
              <w:t>政府性基金</w:t>
            </w:r>
            <w:r>
              <w:t xml:space="preserve">                  </w:t>
            </w:r>
            <w:r>
              <w:t>预算拨款</w:t>
            </w:r>
          </w:p>
        </w:tc>
        <w:tc>
          <w:tcPr>
            <w:tcW w:w="2381" w:type="dxa"/>
            <w:vAlign w:val="center"/>
          </w:tcPr>
          <w:p w:rsidR="00C8131C" w:rsidRDefault="00647E9C">
            <w:pPr>
              <w:pStyle w:val="1"/>
            </w:pPr>
            <w:r>
              <w:t>国有资本经营</w:t>
            </w:r>
            <w:r>
              <w:t xml:space="preserve">              </w:t>
            </w:r>
            <w:r>
              <w:t>预算财政拨款</w:t>
            </w:r>
          </w:p>
        </w:tc>
      </w:tr>
      <w:tr w:rsidR="00C8131C">
        <w:trPr>
          <w:trHeight w:val="567"/>
          <w:tblHeader/>
          <w:jc w:val="center"/>
        </w:trPr>
        <w:tc>
          <w:tcPr>
            <w:tcW w:w="850" w:type="dxa"/>
            <w:vAlign w:val="center"/>
          </w:tcPr>
          <w:p w:rsidR="00C8131C" w:rsidRDefault="00647E9C">
            <w:pPr>
              <w:pStyle w:val="1"/>
            </w:pPr>
            <w:r>
              <w:t>栏次</w:t>
            </w:r>
          </w:p>
        </w:tc>
        <w:tc>
          <w:tcPr>
            <w:tcW w:w="3798" w:type="dxa"/>
            <w:vAlign w:val="center"/>
          </w:tcPr>
          <w:p w:rsidR="00C8131C" w:rsidRDefault="00647E9C">
            <w:pPr>
              <w:pStyle w:val="1"/>
            </w:pPr>
            <w:r>
              <w:t>1</w:t>
            </w:r>
          </w:p>
        </w:tc>
        <w:tc>
          <w:tcPr>
            <w:tcW w:w="2381" w:type="dxa"/>
            <w:vAlign w:val="center"/>
          </w:tcPr>
          <w:p w:rsidR="00C8131C" w:rsidRDefault="00647E9C">
            <w:pPr>
              <w:pStyle w:val="1"/>
            </w:pPr>
            <w:r>
              <w:t>2</w:t>
            </w:r>
          </w:p>
        </w:tc>
        <w:tc>
          <w:tcPr>
            <w:tcW w:w="2381" w:type="dxa"/>
            <w:vAlign w:val="center"/>
          </w:tcPr>
          <w:p w:rsidR="00C8131C" w:rsidRDefault="00647E9C">
            <w:pPr>
              <w:pStyle w:val="1"/>
            </w:pPr>
            <w:r>
              <w:t>3</w:t>
            </w:r>
          </w:p>
        </w:tc>
        <w:tc>
          <w:tcPr>
            <w:tcW w:w="2381" w:type="dxa"/>
            <w:vAlign w:val="center"/>
          </w:tcPr>
          <w:p w:rsidR="00C8131C" w:rsidRDefault="00647E9C">
            <w:pPr>
              <w:pStyle w:val="1"/>
            </w:pPr>
            <w:r>
              <w:t>4</w:t>
            </w:r>
          </w:p>
        </w:tc>
        <w:tc>
          <w:tcPr>
            <w:tcW w:w="2381" w:type="dxa"/>
            <w:vAlign w:val="center"/>
          </w:tcPr>
          <w:p w:rsidR="00C8131C" w:rsidRDefault="00647E9C">
            <w:pPr>
              <w:pStyle w:val="1"/>
            </w:pPr>
            <w:r>
              <w:t>5</w:t>
            </w:r>
          </w:p>
        </w:tc>
      </w:tr>
      <w:tr w:rsidR="00C8131C">
        <w:trPr>
          <w:trHeight w:val="567"/>
          <w:jc w:val="center"/>
        </w:trPr>
        <w:tc>
          <w:tcPr>
            <w:tcW w:w="850" w:type="dxa"/>
            <w:vAlign w:val="center"/>
          </w:tcPr>
          <w:p w:rsidR="00C8131C" w:rsidRDefault="00647E9C">
            <w:pPr>
              <w:pStyle w:val="3"/>
            </w:pPr>
            <w:r>
              <w:t>1</w:t>
            </w:r>
          </w:p>
        </w:tc>
        <w:tc>
          <w:tcPr>
            <w:tcW w:w="3798" w:type="dxa"/>
            <w:vAlign w:val="center"/>
          </w:tcPr>
          <w:p w:rsidR="00C8131C" w:rsidRDefault="00647E9C">
            <w:pPr>
              <w:pStyle w:val="6"/>
            </w:pPr>
            <w:r>
              <w:t>合计</w:t>
            </w:r>
          </w:p>
        </w:tc>
        <w:tc>
          <w:tcPr>
            <w:tcW w:w="2381" w:type="dxa"/>
            <w:vAlign w:val="center"/>
          </w:tcPr>
          <w:p w:rsidR="00C8131C" w:rsidRDefault="00647E9C">
            <w:pPr>
              <w:pStyle w:val="7"/>
            </w:pPr>
            <w:r>
              <w:t>0.93</w:t>
            </w:r>
          </w:p>
        </w:tc>
        <w:tc>
          <w:tcPr>
            <w:tcW w:w="2381" w:type="dxa"/>
            <w:vAlign w:val="center"/>
          </w:tcPr>
          <w:p w:rsidR="00C8131C" w:rsidRDefault="00647E9C">
            <w:pPr>
              <w:pStyle w:val="7"/>
            </w:pPr>
            <w:r>
              <w:t>0.93</w:t>
            </w:r>
          </w:p>
        </w:tc>
        <w:tc>
          <w:tcPr>
            <w:tcW w:w="2381" w:type="dxa"/>
            <w:vAlign w:val="center"/>
          </w:tcPr>
          <w:p w:rsidR="00C8131C" w:rsidRDefault="00C8131C">
            <w:pPr>
              <w:pStyle w:val="7"/>
            </w:pPr>
          </w:p>
        </w:tc>
        <w:tc>
          <w:tcPr>
            <w:tcW w:w="2381" w:type="dxa"/>
            <w:vAlign w:val="center"/>
          </w:tcPr>
          <w:p w:rsidR="00C8131C" w:rsidRDefault="00C8131C">
            <w:pPr>
              <w:pStyle w:val="7"/>
            </w:pPr>
          </w:p>
        </w:tc>
      </w:tr>
      <w:tr w:rsidR="00C8131C">
        <w:trPr>
          <w:trHeight w:val="567"/>
          <w:jc w:val="center"/>
        </w:trPr>
        <w:tc>
          <w:tcPr>
            <w:tcW w:w="850" w:type="dxa"/>
            <w:vAlign w:val="center"/>
          </w:tcPr>
          <w:p w:rsidR="00C8131C" w:rsidRDefault="00647E9C">
            <w:pPr>
              <w:pStyle w:val="3"/>
            </w:pPr>
            <w:r>
              <w:t>2</w:t>
            </w:r>
          </w:p>
        </w:tc>
        <w:tc>
          <w:tcPr>
            <w:tcW w:w="3798" w:type="dxa"/>
            <w:vAlign w:val="center"/>
          </w:tcPr>
          <w:p w:rsidR="00C8131C" w:rsidRDefault="00647E9C">
            <w:pPr>
              <w:pStyle w:val="23"/>
            </w:pPr>
            <w:r>
              <w:t>“</w:t>
            </w:r>
            <w:r>
              <w:t>三公</w:t>
            </w:r>
            <w:r>
              <w:t>”</w:t>
            </w:r>
            <w:r>
              <w:t>经费小计</w:t>
            </w:r>
          </w:p>
        </w:tc>
        <w:tc>
          <w:tcPr>
            <w:tcW w:w="2381" w:type="dxa"/>
            <w:vAlign w:val="center"/>
          </w:tcPr>
          <w:p w:rsidR="00C8131C" w:rsidRDefault="00647E9C">
            <w:pPr>
              <w:pStyle w:val="4"/>
            </w:pPr>
            <w:r>
              <w:t>0.05</w:t>
            </w:r>
          </w:p>
        </w:tc>
        <w:tc>
          <w:tcPr>
            <w:tcW w:w="2381" w:type="dxa"/>
            <w:vAlign w:val="center"/>
          </w:tcPr>
          <w:p w:rsidR="00C8131C" w:rsidRDefault="00647E9C">
            <w:pPr>
              <w:pStyle w:val="4"/>
            </w:pPr>
            <w:r>
              <w:t>0.05</w:t>
            </w: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3</w:t>
            </w:r>
          </w:p>
        </w:tc>
        <w:tc>
          <w:tcPr>
            <w:tcW w:w="3798" w:type="dxa"/>
            <w:vAlign w:val="center"/>
          </w:tcPr>
          <w:p w:rsidR="00C8131C" w:rsidRDefault="00647E9C">
            <w:pPr>
              <w:pStyle w:val="23"/>
            </w:pPr>
            <w:r>
              <w:t>一、因公出国（境）费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4</w:t>
            </w:r>
          </w:p>
        </w:tc>
        <w:tc>
          <w:tcPr>
            <w:tcW w:w="3798" w:type="dxa"/>
            <w:vAlign w:val="center"/>
          </w:tcPr>
          <w:p w:rsidR="00C8131C" w:rsidRDefault="00647E9C">
            <w:pPr>
              <w:pStyle w:val="23"/>
            </w:pPr>
            <w:r>
              <w:t xml:space="preserve">    </w:t>
            </w:r>
            <w:r>
              <w:t>其中：教学科研人员因公出国（境）费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5</w:t>
            </w:r>
          </w:p>
        </w:tc>
        <w:tc>
          <w:tcPr>
            <w:tcW w:w="3798" w:type="dxa"/>
            <w:vAlign w:val="center"/>
          </w:tcPr>
          <w:p w:rsidR="00C8131C" w:rsidRDefault="00647E9C">
            <w:pPr>
              <w:pStyle w:val="23"/>
            </w:pPr>
            <w:r>
              <w:t xml:space="preserve">          </w:t>
            </w:r>
            <w:r>
              <w:t>其他因公出国（境）费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6</w:t>
            </w:r>
          </w:p>
        </w:tc>
        <w:tc>
          <w:tcPr>
            <w:tcW w:w="3798" w:type="dxa"/>
            <w:vAlign w:val="center"/>
          </w:tcPr>
          <w:p w:rsidR="00C8131C" w:rsidRDefault="00647E9C">
            <w:pPr>
              <w:pStyle w:val="23"/>
            </w:pPr>
            <w:r>
              <w:t>二、公务用车购置及运维费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7</w:t>
            </w:r>
          </w:p>
        </w:tc>
        <w:tc>
          <w:tcPr>
            <w:tcW w:w="3798" w:type="dxa"/>
            <w:vAlign w:val="center"/>
          </w:tcPr>
          <w:p w:rsidR="00C8131C" w:rsidRDefault="00647E9C">
            <w:pPr>
              <w:pStyle w:val="23"/>
            </w:pPr>
            <w:r>
              <w:t xml:space="preserve">    </w:t>
            </w:r>
            <w:r>
              <w:t>其中：公务用车购置费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8</w:t>
            </w:r>
          </w:p>
        </w:tc>
        <w:tc>
          <w:tcPr>
            <w:tcW w:w="3798" w:type="dxa"/>
            <w:vAlign w:val="center"/>
          </w:tcPr>
          <w:p w:rsidR="00C8131C" w:rsidRDefault="00647E9C">
            <w:pPr>
              <w:pStyle w:val="23"/>
            </w:pPr>
            <w:r>
              <w:t xml:space="preserve">          </w:t>
            </w:r>
            <w:r>
              <w:t>公务用车运行维护费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9</w:t>
            </w:r>
          </w:p>
        </w:tc>
        <w:tc>
          <w:tcPr>
            <w:tcW w:w="3798" w:type="dxa"/>
            <w:vAlign w:val="center"/>
          </w:tcPr>
          <w:p w:rsidR="00C8131C" w:rsidRDefault="00647E9C">
            <w:pPr>
              <w:pStyle w:val="23"/>
            </w:pPr>
            <w:r>
              <w:t>三、公务接待费</w:t>
            </w:r>
          </w:p>
        </w:tc>
        <w:tc>
          <w:tcPr>
            <w:tcW w:w="2381" w:type="dxa"/>
            <w:vAlign w:val="center"/>
          </w:tcPr>
          <w:p w:rsidR="00C8131C" w:rsidRDefault="00647E9C">
            <w:pPr>
              <w:pStyle w:val="4"/>
            </w:pPr>
            <w:r>
              <w:t>0.05</w:t>
            </w:r>
          </w:p>
        </w:tc>
        <w:tc>
          <w:tcPr>
            <w:tcW w:w="2381" w:type="dxa"/>
            <w:vAlign w:val="center"/>
          </w:tcPr>
          <w:p w:rsidR="00C8131C" w:rsidRDefault="00647E9C">
            <w:pPr>
              <w:pStyle w:val="4"/>
            </w:pPr>
            <w:r>
              <w:t>0.05</w:t>
            </w: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10</w:t>
            </w:r>
          </w:p>
        </w:tc>
        <w:tc>
          <w:tcPr>
            <w:tcW w:w="3798" w:type="dxa"/>
            <w:vAlign w:val="center"/>
          </w:tcPr>
          <w:p w:rsidR="00C8131C" w:rsidRDefault="00647E9C">
            <w:pPr>
              <w:pStyle w:val="23"/>
            </w:pPr>
            <w:r>
              <w:t>四、会议费</w:t>
            </w: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c>
          <w:tcPr>
            <w:tcW w:w="2381" w:type="dxa"/>
            <w:vAlign w:val="center"/>
          </w:tcPr>
          <w:p w:rsidR="00C8131C" w:rsidRDefault="00C8131C">
            <w:pPr>
              <w:pStyle w:val="4"/>
            </w:pPr>
          </w:p>
        </w:tc>
      </w:tr>
      <w:tr w:rsidR="00C8131C">
        <w:trPr>
          <w:trHeight w:val="567"/>
          <w:jc w:val="center"/>
        </w:trPr>
        <w:tc>
          <w:tcPr>
            <w:tcW w:w="850" w:type="dxa"/>
            <w:vAlign w:val="center"/>
          </w:tcPr>
          <w:p w:rsidR="00C8131C" w:rsidRDefault="00647E9C">
            <w:pPr>
              <w:pStyle w:val="3"/>
            </w:pPr>
            <w:r>
              <w:t>11</w:t>
            </w:r>
          </w:p>
        </w:tc>
        <w:tc>
          <w:tcPr>
            <w:tcW w:w="3798" w:type="dxa"/>
            <w:vAlign w:val="center"/>
          </w:tcPr>
          <w:p w:rsidR="00C8131C" w:rsidRDefault="00647E9C">
            <w:pPr>
              <w:pStyle w:val="23"/>
            </w:pPr>
            <w:r>
              <w:t>五、培训费</w:t>
            </w:r>
          </w:p>
        </w:tc>
        <w:tc>
          <w:tcPr>
            <w:tcW w:w="2381" w:type="dxa"/>
            <w:vAlign w:val="center"/>
          </w:tcPr>
          <w:p w:rsidR="00C8131C" w:rsidRDefault="00647E9C">
            <w:pPr>
              <w:pStyle w:val="4"/>
            </w:pPr>
            <w:r>
              <w:t>0.88</w:t>
            </w:r>
          </w:p>
        </w:tc>
        <w:tc>
          <w:tcPr>
            <w:tcW w:w="2381" w:type="dxa"/>
            <w:vAlign w:val="center"/>
          </w:tcPr>
          <w:p w:rsidR="00C8131C" w:rsidRDefault="00647E9C">
            <w:pPr>
              <w:pStyle w:val="4"/>
            </w:pPr>
            <w:r>
              <w:t>0.88</w:t>
            </w:r>
          </w:p>
        </w:tc>
        <w:tc>
          <w:tcPr>
            <w:tcW w:w="2381" w:type="dxa"/>
            <w:vAlign w:val="center"/>
          </w:tcPr>
          <w:p w:rsidR="00C8131C" w:rsidRDefault="00C8131C">
            <w:pPr>
              <w:pStyle w:val="4"/>
            </w:pPr>
          </w:p>
        </w:tc>
        <w:tc>
          <w:tcPr>
            <w:tcW w:w="2381" w:type="dxa"/>
            <w:vAlign w:val="center"/>
          </w:tcPr>
          <w:p w:rsidR="00C8131C" w:rsidRDefault="00C8131C">
            <w:pPr>
              <w:pStyle w:val="4"/>
            </w:pPr>
          </w:p>
        </w:tc>
      </w:tr>
    </w:tbl>
    <w:p w:rsidR="00C8131C" w:rsidRDefault="00C8131C">
      <w:pPr>
        <w:sectPr w:rsidR="00C8131C">
          <w:pgSz w:w="16840" w:h="11900" w:orient="landscape"/>
          <w:pgMar w:top="1361" w:right="1020" w:bottom="1361" w:left="1020" w:header="720" w:footer="720" w:gutter="0"/>
          <w:cols w:space="720"/>
        </w:sectPr>
      </w:pPr>
    </w:p>
    <w:p w:rsidR="00C8131C" w:rsidRDefault="00647E9C">
      <w:pPr>
        <w:jc w:val="center"/>
        <w:outlineLvl w:val="4"/>
      </w:pPr>
      <w:r>
        <w:rPr>
          <w:rFonts w:ascii="方正小标宋_GBK" w:eastAsia="方正小标宋_GBK" w:hAnsi="方正小标宋_GBK" w:cs="方正小标宋_GBK"/>
          <w:sz w:val="44"/>
        </w:rPr>
        <w:lastRenderedPageBreak/>
        <w:t>中共秦皇岛经济技术开发区工委党校</w:t>
      </w:r>
      <w:r>
        <w:rPr>
          <w:rFonts w:ascii="方正小标宋_GBK" w:eastAsia="方正小标宋_GBK" w:hAnsi="方正小标宋_GBK" w:cs="方正小标宋_GBK"/>
          <w:sz w:val="44"/>
        </w:rPr>
        <w:t>2021</w:t>
      </w:r>
      <w:r>
        <w:rPr>
          <w:rFonts w:ascii="方正小标宋_GBK" w:eastAsia="方正小标宋_GBK" w:hAnsi="方正小标宋_GBK" w:cs="方正小标宋_GBK"/>
          <w:sz w:val="44"/>
        </w:rPr>
        <w:t>年单位预算信息公开情况说明</w:t>
      </w:r>
    </w:p>
    <w:p w:rsidR="00C8131C" w:rsidRDefault="00647E9C">
      <w:pPr>
        <w:spacing w:line="500" w:lineRule="exact"/>
        <w:ind w:firstLine="560"/>
      </w:pPr>
      <w:r>
        <w:rPr>
          <w:rFonts w:eastAsia="方正仿宋_GBK"/>
          <w:sz w:val="28"/>
        </w:rPr>
        <w:t>按照《预算法》、《地方预决算公开操作规程》和《关于进一步推进预算公开工作的实施意见》规定，现将中共秦皇岛经济技术开发区工委党校</w:t>
      </w:r>
      <w:r>
        <w:rPr>
          <w:rFonts w:eastAsia="方正仿宋_GBK"/>
          <w:sz w:val="28"/>
        </w:rPr>
        <w:t>2021</w:t>
      </w:r>
      <w:r>
        <w:rPr>
          <w:rFonts w:eastAsia="方正仿宋_GBK"/>
          <w:sz w:val="28"/>
        </w:rPr>
        <w:t>年单位预算公开如下：</w:t>
      </w:r>
    </w:p>
    <w:p w:rsidR="00C8131C" w:rsidRDefault="00647E9C">
      <w:pPr>
        <w:spacing w:before="10" w:after="10"/>
        <w:ind w:firstLine="640"/>
        <w:outlineLvl w:val="5"/>
      </w:pPr>
      <w:r>
        <w:rPr>
          <w:rFonts w:ascii="黑体" w:eastAsia="黑体" w:hAnsi="黑体" w:cs="黑体"/>
          <w:sz w:val="32"/>
        </w:rPr>
        <w:t>一、单位职责及机构设置情况</w:t>
      </w:r>
    </w:p>
    <w:p w:rsidR="00C8131C" w:rsidRDefault="00647E9C">
      <w:pPr>
        <w:ind w:firstLine="640"/>
        <w:rPr>
          <w:rFonts w:ascii="方正楷体_GBK" w:eastAsia="方正楷体_GBK" w:hAnsi="方正楷体_GBK" w:cs="方正楷体_GBK"/>
          <w:b/>
          <w:sz w:val="32"/>
        </w:rPr>
      </w:pPr>
      <w:r>
        <w:rPr>
          <w:rFonts w:ascii="方正楷体_GBK" w:eastAsia="方正楷体_GBK" w:hAnsi="方正楷体_GBK" w:cs="方正楷体_GBK"/>
          <w:b/>
          <w:sz w:val="32"/>
        </w:rPr>
        <w:t>单位职责：</w:t>
      </w:r>
    </w:p>
    <w:p w:rsidR="00C8131C" w:rsidRDefault="00647E9C">
      <w:pPr>
        <w:pStyle w:val="-"/>
      </w:pPr>
      <w:r>
        <w:t>区工委党校主要职责是：</w:t>
      </w:r>
    </w:p>
    <w:p w:rsidR="00C8131C" w:rsidRDefault="00647E9C">
      <w:pPr>
        <w:pStyle w:val="-"/>
        <w:rPr>
          <w:rFonts w:ascii="方正楷体_GBK" w:eastAsia="方正楷体_GBK" w:hAnsi="方正楷体_GBK" w:cs="方正楷体_GBK"/>
          <w:b/>
          <w:sz w:val="32"/>
        </w:rPr>
      </w:pPr>
      <w:r>
        <w:t>依据《中国共产党党校工作条例》，制定切实可行的教育培训、教学研究计划和措施，并积极实施</w:t>
      </w:r>
      <w:r>
        <w:t>;</w:t>
      </w:r>
      <w:r>
        <w:t>负责举办培训班、轮训班、理论研讨班，把马克思主义中国化最新成果作为理论教育中心内容，全方位培训党员、干部和入党积极分子，提高党员干部的战略思维能力和驾驭全局能力</w:t>
      </w:r>
      <w:r>
        <w:t>;</w:t>
      </w:r>
      <w:r>
        <w:t>负责以党校为阵地，通过构建特色虚拟党校、加强大组工网管理等渠道和形式，宣传党的路线、方针、政策，增强党员干部的道路自信、理论自信和制度自信</w:t>
      </w:r>
      <w:r>
        <w:t>;</w:t>
      </w:r>
      <w:r>
        <w:t>负责加强党建理论研究，围绕全区党建工作出现的新情况、新问题，确定有关专题，组织力量进行党建理论研究</w:t>
      </w:r>
      <w:r>
        <w:t>;</w:t>
      </w:r>
      <w:r>
        <w:t>在工、管委的领导下，加</w:t>
      </w:r>
      <w:r>
        <w:t>强与有关职能部门的协助与合作，完成领导交办的其他工作。</w:t>
      </w:r>
    </w:p>
    <w:p w:rsidR="00C8131C" w:rsidRDefault="00C8131C">
      <w:pPr>
        <w:pStyle w:val="-6"/>
      </w:pPr>
    </w:p>
    <w:p w:rsidR="00C8131C" w:rsidRDefault="00647E9C">
      <w:pPr>
        <w:ind w:firstLine="640"/>
      </w:pPr>
      <w:r>
        <w:rPr>
          <w:rFonts w:ascii="方正楷体_GBK" w:eastAsia="方正楷体_GBK" w:hAnsi="方正楷体_GBK" w:cs="方正楷体_GBK"/>
          <w:b/>
          <w:sz w:val="32"/>
        </w:rPr>
        <w:t>机构设置：</w:t>
      </w:r>
    </w:p>
    <w:p w:rsidR="00C8131C" w:rsidRDefault="00647E9C">
      <w:pPr>
        <w:jc w:val="center"/>
      </w:pPr>
      <w:r>
        <w:rPr>
          <w:rFonts w:ascii="方正小标宋_GBK" w:eastAsia="方正小标宋_GBK" w:hAnsi="方正小标宋_GBK" w:cs="方正小标宋_GBK"/>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8131C">
        <w:trPr>
          <w:trHeight w:val="567"/>
          <w:tblHeader/>
          <w:jc w:val="center"/>
        </w:trPr>
        <w:tc>
          <w:tcPr>
            <w:tcW w:w="5669" w:type="dxa"/>
            <w:vAlign w:val="center"/>
          </w:tcPr>
          <w:p w:rsidR="00C8131C" w:rsidRDefault="00647E9C">
            <w:pPr>
              <w:pStyle w:val="1"/>
            </w:pPr>
            <w:r>
              <w:t>单位名称</w:t>
            </w:r>
          </w:p>
        </w:tc>
        <w:tc>
          <w:tcPr>
            <w:tcW w:w="1843" w:type="dxa"/>
            <w:vAlign w:val="center"/>
          </w:tcPr>
          <w:p w:rsidR="00C8131C" w:rsidRDefault="00647E9C">
            <w:pPr>
              <w:pStyle w:val="1"/>
            </w:pPr>
            <w:r>
              <w:t>单位性质</w:t>
            </w:r>
          </w:p>
        </w:tc>
        <w:tc>
          <w:tcPr>
            <w:tcW w:w="2126" w:type="dxa"/>
            <w:vAlign w:val="center"/>
          </w:tcPr>
          <w:p w:rsidR="00C8131C" w:rsidRDefault="00647E9C">
            <w:pPr>
              <w:pStyle w:val="1"/>
            </w:pPr>
            <w:r>
              <w:t>单位规格</w:t>
            </w:r>
          </w:p>
        </w:tc>
        <w:tc>
          <w:tcPr>
            <w:tcW w:w="3827" w:type="dxa"/>
            <w:vAlign w:val="center"/>
          </w:tcPr>
          <w:p w:rsidR="00C8131C" w:rsidRDefault="00647E9C">
            <w:pPr>
              <w:pStyle w:val="1"/>
            </w:pPr>
            <w:r>
              <w:t>经费保障形式</w:t>
            </w:r>
          </w:p>
        </w:tc>
      </w:tr>
      <w:tr w:rsidR="00C8131C">
        <w:trPr>
          <w:trHeight w:val="369"/>
          <w:jc w:val="center"/>
        </w:trPr>
        <w:tc>
          <w:tcPr>
            <w:tcW w:w="5669" w:type="dxa"/>
            <w:vAlign w:val="center"/>
          </w:tcPr>
          <w:p w:rsidR="00C8131C" w:rsidRDefault="00647E9C">
            <w:pPr>
              <w:pStyle w:val="23"/>
            </w:pPr>
            <w:r>
              <w:t>中共秦皇岛经济技术开发区工委党校</w:t>
            </w:r>
          </w:p>
        </w:tc>
        <w:tc>
          <w:tcPr>
            <w:tcW w:w="1843" w:type="dxa"/>
            <w:vAlign w:val="center"/>
          </w:tcPr>
          <w:p w:rsidR="00C8131C" w:rsidRDefault="00647E9C">
            <w:pPr>
              <w:pStyle w:val="3"/>
            </w:pPr>
            <w:r>
              <w:t>事业</w:t>
            </w:r>
          </w:p>
        </w:tc>
        <w:tc>
          <w:tcPr>
            <w:tcW w:w="2126" w:type="dxa"/>
            <w:vAlign w:val="center"/>
          </w:tcPr>
          <w:p w:rsidR="00C8131C" w:rsidRDefault="00647E9C">
            <w:pPr>
              <w:pStyle w:val="3"/>
            </w:pPr>
            <w:r>
              <w:t>正科级</w:t>
            </w:r>
          </w:p>
        </w:tc>
        <w:tc>
          <w:tcPr>
            <w:tcW w:w="3827" w:type="dxa"/>
            <w:vAlign w:val="center"/>
          </w:tcPr>
          <w:p w:rsidR="00C8131C" w:rsidRDefault="00647E9C">
            <w:pPr>
              <w:pStyle w:val="3"/>
            </w:pPr>
            <w:r>
              <w:t>财政性资金基本保证</w:t>
            </w:r>
          </w:p>
        </w:tc>
      </w:tr>
    </w:tbl>
    <w:p w:rsidR="00C8131C" w:rsidRDefault="00647E9C">
      <w:pPr>
        <w:spacing w:before="10" w:after="10"/>
        <w:ind w:firstLine="640"/>
        <w:outlineLvl w:val="5"/>
      </w:pPr>
      <w:r>
        <w:rPr>
          <w:rFonts w:ascii="黑体" w:eastAsia="黑体" w:hAnsi="黑体" w:cs="黑体"/>
          <w:sz w:val="32"/>
        </w:rPr>
        <w:t>二、单位预算安排的总体情况</w:t>
      </w:r>
    </w:p>
    <w:p w:rsidR="00C8131C" w:rsidRDefault="00647E9C">
      <w:pPr>
        <w:spacing w:line="500" w:lineRule="exact"/>
        <w:ind w:firstLine="560"/>
        <w:rPr>
          <w:rFonts w:eastAsia="方正仿宋_GBK"/>
          <w:sz w:val="28"/>
        </w:rPr>
      </w:pPr>
      <w:r>
        <w:rPr>
          <w:rFonts w:eastAsia="方正仿宋_GBK"/>
          <w:sz w:val="28"/>
        </w:rPr>
        <w:t>按照预算管理有关规定，目前我省单位预算的编制实行综合预算管理，即全部收入和支出都反映在预算中。</w:t>
      </w:r>
    </w:p>
    <w:p w:rsidR="00C8131C" w:rsidRDefault="00647E9C">
      <w:pPr>
        <w:spacing w:before="10" w:after="10"/>
        <w:ind w:firstLine="640"/>
        <w:outlineLvl w:val="5"/>
      </w:pPr>
      <w:r>
        <w:rPr>
          <w:rFonts w:ascii="黑体" w:eastAsia="黑体" w:hAnsi="黑体" w:cs="黑体"/>
          <w:sz w:val="32"/>
        </w:rPr>
        <w:lastRenderedPageBreak/>
        <w:t>三、机关运行经费安排情况</w:t>
      </w:r>
    </w:p>
    <w:p w:rsidR="00C8131C" w:rsidRDefault="00647E9C">
      <w:pPr>
        <w:spacing w:line="500" w:lineRule="exact"/>
        <w:ind w:firstLine="560"/>
        <w:rPr>
          <w:rFonts w:ascii="黑体" w:eastAsia="黑体" w:hAnsi="黑体" w:cs="黑体"/>
          <w:sz w:val="32"/>
          <w:lang w:eastAsia="zh-CN"/>
        </w:rPr>
      </w:pPr>
      <w:r>
        <w:rPr>
          <w:rFonts w:ascii="仿宋_GB2312" w:eastAsia="仿宋_GB2312" w:hint="eastAsia"/>
          <w:sz w:val="32"/>
          <w:szCs w:val="32"/>
        </w:rPr>
        <w:t>机关</w:t>
      </w:r>
      <w:r>
        <w:rPr>
          <w:rFonts w:ascii="仿宋_GB2312" w:eastAsia="仿宋_GB2312" w:hAnsi="仿宋_GB2312" w:cs="仿宋_GB2312" w:hint="eastAsia"/>
          <w:sz w:val="32"/>
          <w:szCs w:val="32"/>
        </w:rPr>
        <w:t>运行经费共计</w:t>
      </w:r>
      <w:r>
        <w:rPr>
          <w:rFonts w:ascii="仿宋_GB2312" w:eastAsia="仿宋_GB2312" w:hAnsi="仿宋_GB2312" w:cs="仿宋_GB2312" w:hint="eastAsia"/>
          <w:sz w:val="32"/>
          <w:szCs w:val="32"/>
          <w:lang w:eastAsia="zh-CN"/>
        </w:rPr>
        <w:t xml:space="preserve"> 5.29</w:t>
      </w:r>
      <w:r>
        <w:rPr>
          <w:rFonts w:ascii="仿宋_GB2312" w:eastAsia="仿宋_GB2312" w:hAnsi="仿宋_GB2312" w:cs="仿宋_GB2312" w:hint="eastAsia"/>
          <w:sz w:val="32"/>
          <w:szCs w:val="32"/>
        </w:rPr>
        <w:t>万元，主要用于保证机关正常运转的办公及印刷费、邮电费、差旅费、会议费、福利费、专用材料及一般设备购置费、公务车运行维护费等支出。</w:t>
      </w:r>
    </w:p>
    <w:p w:rsidR="00C8131C" w:rsidRDefault="00C8131C">
      <w:pPr>
        <w:autoSpaceDE w:val="0"/>
        <w:autoSpaceDN w:val="0"/>
        <w:adjustRightInd w:val="0"/>
        <w:ind w:firstLineChars="200" w:firstLine="640"/>
        <w:rPr>
          <w:rFonts w:ascii="仿宋_GB2312" w:eastAsia="仿宋_GB2312" w:hAnsi="仿宋_GB2312" w:cs="仿宋_GB2312"/>
          <w:sz w:val="32"/>
          <w:szCs w:val="32"/>
        </w:rPr>
      </w:pPr>
    </w:p>
    <w:p w:rsidR="00C8131C" w:rsidRDefault="00647E9C">
      <w:pPr>
        <w:autoSpaceDE w:val="0"/>
        <w:autoSpaceDN w:val="0"/>
        <w:adjustRightInd w:val="0"/>
        <w:ind w:firstLineChars="200" w:firstLine="640"/>
      </w:pPr>
      <w:r>
        <w:rPr>
          <w:rFonts w:ascii="黑体" w:eastAsia="黑体" w:hAnsi="黑体" w:cs="黑体"/>
          <w:sz w:val="32"/>
        </w:rPr>
        <w:t>四、财政拨款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经费预算情况及增减变化原因</w:t>
      </w:r>
    </w:p>
    <w:p w:rsidR="00C8131C" w:rsidRDefault="00647E9C">
      <w:pPr>
        <w:spacing w:line="500" w:lineRule="exact"/>
        <w:ind w:firstLine="560"/>
        <w:rPr>
          <w:rFonts w:ascii="仿宋_GB2312" w:eastAsia="仿宋_GB2312"/>
          <w:sz w:val="32"/>
          <w:szCs w:val="32"/>
          <w:lang w:val="uk-UA" w:eastAsia="zh-CN"/>
        </w:rPr>
      </w:pPr>
      <w:r>
        <w:rPr>
          <w:rFonts w:ascii="仿宋_GB2312" w:eastAsia="仿宋_GB2312" w:hint="eastAsia"/>
          <w:sz w:val="32"/>
          <w:szCs w:val="32"/>
        </w:rPr>
        <w:t>202</w:t>
      </w:r>
      <w:r>
        <w:rPr>
          <w:rFonts w:ascii="仿宋_GB2312" w:eastAsia="仿宋_GB2312" w:hint="eastAsia"/>
          <w:sz w:val="32"/>
          <w:szCs w:val="32"/>
          <w:lang w:eastAsia="zh-CN"/>
        </w:rPr>
        <w:t>1</w:t>
      </w:r>
      <w:r>
        <w:rPr>
          <w:rFonts w:ascii="仿宋_GB2312" w:eastAsia="仿宋_GB2312" w:hint="eastAsia"/>
          <w:sz w:val="32"/>
          <w:szCs w:val="32"/>
        </w:rPr>
        <w:t>年“三公经费”为</w:t>
      </w:r>
      <w:r>
        <w:rPr>
          <w:rFonts w:ascii="仿宋_GB2312" w:eastAsia="仿宋_GB2312" w:hint="eastAsia"/>
          <w:sz w:val="32"/>
          <w:szCs w:val="32"/>
          <w:lang w:eastAsia="zh-CN"/>
        </w:rPr>
        <w:t>0.05</w:t>
      </w:r>
      <w:r>
        <w:rPr>
          <w:rFonts w:ascii="仿宋_GB2312" w:eastAsia="仿宋_GB2312" w:hint="eastAsia"/>
          <w:sz w:val="32"/>
          <w:szCs w:val="32"/>
        </w:rPr>
        <w:t>万元，其中：公务出国</w:t>
      </w:r>
      <w:r>
        <w:rPr>
          <w:rFonts w:ascii="仿宋_GB2312" w:eastAsia="仿宋_GB2312" w:hint="eastAsia"/>
          <w:sz w:val="32"/>
          <w:szCs w:val="32"/>
        </w:rPr>
        <w:t>0</w:t>
      </w:r>
      <w:r>
        <w:rPr>
          <w:rFonts w:ascii="仿宋_GB2312" w:eastAsia="仿宋_GB2312" w:hint="eastAsia"/>
          <w:sz w:val="32"/>
          <w:szCs w:val="32"/>
        </w:rPr>
        <w:t>万元；公务用车运行费</w:t>
      </w:r>
      <w:r>
        <w:rPr>
          <w:rFonts w:ascii="仿宋_GB2312" w:eastAsia="仿宋_GB2312" w:hint="eastAsia"/>
          <w:sz w:val="32"/>
          <w:szCs w:val="32"/>
        </w:rPr>
        <w:t xml:space="preserve">0 </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其中公车购置经费</w:t>
      </w:r>
      <w:r>
        <w:rPr>
          <w:rFonts w:ascii="仿宋_GB2312" w:eastAsia="仿宋_GB2312" w:hint="eastAsia"/>
          <w:sz w:val="32"/>
          <w:szCs w:val="32"/>
        </w:rPr>
        <w:t>0</w:t>
      </w:r>
      <w:r>
        <w:rPr>
          <w:rFonts w:ascii="仿宋_GB2312" w:eastAsia="仿宋_GB2312" w:hint="eastAsia"/>
          <w:sz w:val="32"/>
          <w:szCs w:val="32"/>
        </w:rPr>
        <w:t>万元；公务接待</w:t>
      </w:r>
      <w:r>
        <w:rPr>
          <w:rFonts w:ascii="仿宋_GB2312" w:eastAsia="仿宋_GB2312" w:hint="eastAsia"/>
          <w:sz w:val="32"/>
          <w:szCs w:val="32"/>
          <w:lang w:eastAsia="zh-CN"/>
        </w:rPr>
        <w:t>0.05</w:t>
      </w:r>
      <w:r>
        <w:rPr>
          <w:rFonts w:ascii="仿宋_GB2312" w:eastAsia="仿宋_GB2312" w:hint="eastAsia"/>
          <w:sz w:val="32"/>
          <w:szCs w:val="32"/>
        </w:rPr>
        <w:t>万元</w:t>
      </w:r>
      <w:r>
        <w:rPr>
          <w:rFonts w:ascii="仿宋_GB2312" w:eastAsia="仿宋_GB2312" w:hint="eastAsia"/>
          <w:sz w:val="32"/>
          <w:szCs w:val="32"/>
          <w:lang w:eastAsia="zh-CN"/>
        </w:rPr>
        <w:t>。</w:t>
      </w:r>
      <w:r>
        <w:rPr>
          <w:rFonts w:ascii="仿宋_GB2312" w:eastAsia="仿宋_GB2312" w:hAnsi="仿宋_GB2312" w:cs="仿宋_GB2312" w:hint="eastAsia"/>
          <w:sz w:val="32"/>
          <w:szCs w:val="32"/>
        </w:rPr>
        <w:t>因党校财务从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年单独设立账户，故没有上</w:t>
      </w:r>
      <w:r>
        <w:rPr>
          <w:rFonts w:ascii="仿宋_GB2312" w:eastAsia="仿宋_GB2312" w:hAnsi="仿宋_GB2312" w:cs="仿宋_GB2312" w:hint="eastAsia"/>
          <w:snapToGrid w:val="0"/>
          <w:sz w:val="32"/>
          <w:szCs w:val="32"/>
        </w:rPr>
        <w:t>年度参考数</w:t>
      </w:r>
      <w:r>
        <w:rPr>
          <w:rFonts w:ascii="仿宋_GB2312" w:eastAsia="仿宋_GB2312" w:hAnsi="Cambria" w:hint="eastAsia"/>
          <w:sz w:val="32"/>
          <w:szCs w:val="32"/>
        </w:rPr>
        <w:t>。</w:t>
      </w:r>
    </w:p>
    <w:p w:rsidR="00C8131C" w:rsidRDefault="00C8131C">
      <w:pPr>
        <w:spacing w:before="10" w:after="10"/>
        <w:ind w:firstLine="640"/>
        <w:outlineLvl w:val="5"/>
        <w:rPr>
          <w:rFonts w:ascii="仿宋_GB2312" w:eastAsia="仿宋_GB2312" w:hAnsi="黑体" w:cs="黑体"/>
          <w:sz w:val="32"/>
          <w:szCs w:val="32"/>
        </w:rPr>
      </w:pPr>
    </w:p>
    <w:p w:rsidR="00C8131C" w:rsidRDefault="00647E9C">
      <w:pPr>
        <w:spacing w:before="10" w:after="10"/>
        <w:ind w:firstLine="640"/>
        <w:outlineLvl w:val="5"/>
        <w:rPr>
          <w:rFonts w:asciiTheme="minorHAnsi" w:eastAsia="黑体" w:hAnsiTheme="minorHAnsi" w:cs="黑体"/>
          <w:sz w:val="32"/>
          <w:lang w:val="uk-UA"/>
        </w:rPr>
      </w:pPr>
      <w:r>
        <w:rPr>
          <w:rFonts w:ascii="黑体" w:eastAsia="黑体" w:hAnsi="黑体" w:cs="黑体"/>
          <w:sz w:val="32"/>
        </w:rPr>
        <w:t>五、预算绩效信息</w:t>
      </w:r>
    </w:p>
    <w:p w:rsidR="00C8131C" w:rsidRDefault="00C8131C">
      <w:pPr>
        <w:spacing w:before="10" w:after="10"/>
        <w:outlineLvl w:val="5"/>
        <w:rPr>
          <w:rFonts w:asciiTheme="minorHAnsi" w:eastAsia="黑体" w:hAnsiTheme="minorHAnsi" w:cs="黑体"/>
          <w:sz w:val="32"/>
          <w:lang w:val="uk-UA"/>
        </w:rPr>
        <w:sectPr w:rsidR="00C8131C">
          <w:pgSz w:w="16840" w:h="11900" w:orient="landscape"/>
          <w:pgMar w:top="1361" w:right="1020" w:bottom="1361" w:left="1020" w:header="720" w:footer="720" w:gutter="0"/>
          <w:cols w:space="720"/>
        </w:sectPr>
      </w:pPr>
    </w:p>
    <w:p w:rsidR="00C8131C" w:rsidRDefault="00647E9C">
      <w:pPr>
        <w:spacing w:before="10" w:after="10"/>
        <w:outlineLvl w:val="5"/>
      </w:pPr>
      <w:r>
        <w:rPr>
          <w:rFonts w:ascii="黑体" w:eastAsia="黑体" w:hAnsi="黑体" w:cs="黑体"/>
          <w:sz w:val="32"/>
        </w:rPr>
        <w:lastRenderedPageBreak/>
        <w:t>六、政府采购预算情况</w:t>
      </w:r>
    </w:p>
    <w:p w:rsidR="00C8131C" w:rsidRDefault="00647E9C">
      <w:pPr>
        <w:spacing w:line="500" w:lineRule="exact"/>
        <w:ind w:firstLine="560"/>
      </w:pPr>
      <w:r>
        <w:rPr>
          <w:rFonts w:eastAsia="方正仿宋_GBK"/>
          <w:sz w:val="28"/>
        </w:rPr>
        <w:t>2021</w:t>
      </w:r>
      <w:r>
        <w:rPr>
          <w:rFonts w:eastAsia="方正仿宋_GBK"/>
          <w:sz w:val="28"/>
        </w:rPr>
        <w:t>年，中共秦皇岛经济技术开发区工委党校安排政府采购预算</w:t>
      </w:r>
      <w:r>
        <w:rPr>
          <w:rFonts w:eastAsia="方正仿宋_GBK"/>
          <w:sz w:val="28"/>
        </w:rPr>
        <w:t>0.00</w:t>
      </w:r>
      <w:r>
        <w:rPr>
          <w:rFonts w:eastAsia="方正仿宋_GBK"/>
          <w:sz w:val="28"/>
        </w:rPr>
        <w:t>万元。具体内容见下表。</w:t>
      </w:r>
    </w:p>
    <w:p w:rsidR="00C8131C" w:rsidRDefault="00647E9C">
      <w:pPr>
        <w:jc w:val="center"/>
      </w:pPr>
      <w:r>
        <w:rPr>
          <w:rFonts w:ascii="方正小标宋_GBK" w:eastAsia="方正小标宋_GBK" w:hAnsi="方正小标宋_GBK" w:cs="方正小标宋_GBK"/>
          <w:sz w:val="36"/>
        </w:rPr>
        <w:t>单位政府采购预算</w:t>
      </w:r>
    </w:p>
    <w:tbl>
      <w:tblPr>
        <w:tblW w:w="151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7"/>
        <w:gridCol w:w="964"/>
        <w:gridCol w:w="953"/>
        <w:gridCol w:w="1134"/>
        <w:gridCol w:w="890"/>
        <w:gridCol w:w="801"/>
        <w:gridCol w:w="899"/>
        <w:gridCol w:w="802"/>
        <w:gridCol w:w="860"/>
        <w:gridCol w:w="993"/>
        <w:gridCol w:w="992"/>
        <w:gridCol w:w="992"/>
        <w:gridCol w:w="851"/>
        <w:gridCol w:w="1258"/>
        <w:gridCol w:w="964"/>
        <w:gridCol w:w="964"/>
      </w:tblGrid>
      <w:tr w:rsidR="00C8131C">
        <w:trPr>
          <w:cantSplit/>
          <w:tblHeader/>
          <w:jc w:val="center"/>
        </w:trPr>
        <w:tc>
          <w:tcPr>
            <w:tcW w:w="6428" w:type="dxa"/>
            <w:gridSpan w:val="7"/>
            <w:tcBorders>
              <w:top w:val="single" w:sz="6" w:space="0" w:color="FFFFFF"/>
              <w:left w:val="single" w:sz="6" w:space="0" w:color="FFFFFF"/>
              <w:right w:val="single" w:sz="6" w:space="0" w:color="FFFFFF"/>
            </w:tcBorders>
            <w:vAlign w:val="center"/>
          </w:tcPr>
          <w:p w:rsidR="00C8131C" w:rsidRDefault="00647E9C">
            <w:pPr>
              <w:pStyle w:val="20"/>
            </w:pPr>
            <w:r>
              <w:t>203003</w:t>
            </w:r>
            <w:r>
              <w:t>中共秦皇岛经济技术开发区工委党校</w:t>
            </w:r>
          </w:p>
        </w:tc>
        <w:tc>
          <w:tcPr>
            <w:tcW w:w="8676" w:type="dxa"/>
            <w:gridSpan w:val="9"/>
            <w:tcBorders>
              <w:top w:val="single" w:sz="6" w:space="0" w:color="FFFFFF"/>
              <w:left w:val="single" w:sz="6" w:space="0" w:color="FFFFFF"/>
              <w:right w:val="single" w:sz="6" w:space="0" w:color="FFFFFF"/>
            </w:tcBorders>
            <w:vAlign w:val="center"/>
          </w:tcPr>
          <w:p w:rsidR="00C8131C" w:rsidRDefault="00647E9C">
            <w:pPr>
              <w:pStyle w:val="230"/>
            </w:pPr>
            <w:r>
              <w:t>单位：万元</w:t>
            </w:r>
          </w:p>
        </w:tc>
      </w:tr>
      <w:tr w:rsidR="00C8131C">
        <w:trPr>
          <w:cantSplit/>
          <w:tblHeader/>
          <w:jc w:val="center"/>
        </w:trPr>
        <w:tc>
          <w:tcPr>
            <w:tcW w:w="1751" w:type="dxa"/>
            <w:gridSpan w:val="2"/>
            <w:vAlign w:val="center"/>
          </w:tcPr>
          <w:p w:rsidR="00C8131C" w:rsidRDefault="00647E9C">
            <w:pPr>
              <w:pStyle w:val="1"/>
            </w:pPr>
            <w:r>
              <w:t>政府采购项目来源</w:t>
            </w:r>
          </w:p>
        </w:tc>
        <w:tc>
          <w:tcPr>
            <w:tcW w:w="953" w:type="dxa"/>
            <w:vMerge w:val="restart"/>
            <w:vAlign w:val="center"/>
          </w:tcPr>
          <w:p w:rsidR="00C8131C" w:rsidRDefault="00647E9C">
            <w:pPr>
              <w:pStyle w:val="1"/>
            </w:pPr>
            <w:r>
              <w:t>采购物品名称</w:t>
            </w:r>
          </w:p>
        </w:tc>
        <w:tc>
          <w:tcPr>
            <w:tcW w:w="1134" w:type="dxa"/>
            <w:vMerge w:val="restart"/>
            <w:vAlign w:val="center"/>
          </w:tcPr>
          <w:p w:rsidR="00C8131C" w:rsidRDefault="00647E9C">
            <w:pPr>
              <w:pStyle w:val="1"/>
            </w:pPr>
            <w:r>
              <w:t>政府采购目录序号</w:t>
            </w:r>
          </w:p>
        </w:tc>
        <w:tc>
          <w:tcPr>
            <w:tcW w:w="890" w:type="dxa"/>
            <w:vMerge w:val="restart"/>
            <w:vAlign w:val="center"/>
          </w:tcPr>
          <w:p w:rsidR="00C8131C" w:rsidRDefault="00647E9C">
            <w:pPr>
              <w:pStyle w:val="1"/>
            </w:pPr>
            <w:r>
              <w:t>计量</w:t>
            </w:r>
            <w:r>
              <w:t xml:space="preserve">  </w:t>
            </w:r>
            <w:r>
              <w:t>单位</w:t>
            </w:r>
          </w:p>
        </w:tc>
        <w:tc>
          <w:tcPr>
            <w:tcW w:w="801" w:type="dxa"/>
            <w:vMerge w:val="restart"/>
            <w:vAlign w:val="center"/>
          </w:tcPr>
          <w:p w:rsidR="00C8131C" w:rsidRDefault="00647E9C">
            <w:pPr>
              <w:pStyle w:val="1"/>
            </w:pPr>
            <w:r>
              <w:t>数量</w:t>
            </w:r>
          </w:p>
        </w:tc>
        <w:tc>
          <w:tcPr>
            <w:tcW w:w="899" w:type="dxa"/>
            <w:vMerge w:val="restart"/>
            <w:vAlign w:val="center"/>
          </w:tcPr>
          <w:p w:rsidR="00C8131C" w:rsidRDefault="00647E9C">
            <w:pPr>
              <w:pStyle w:val="1"/>
            </w:pPr>
            <w:r>
              <w:t>单价</w:t>
            </w:r>
          </w:p>
        </w:tc>
        <w:tc>
          <w:tcPr>
            <w:tcW w:w="7712" w:type="dxa"/>
            <w:gridSpan w:val="8"/>
            <w:vAlign w:val="center"/>
          </w:tcPr>
          <w:p w:rsidR="00C8131C" w:rsidRDefault="00647E9C">
            <w:pPr>
              <w:pStyle w:val="1"/>
            </w:pPr>
            <w:r>
              <w:t>政府采购金额（当年部门预算安排资金）</w:t>
            </w:r>
          </w:p>
        </w:tc>
        <w:tc>
          <w:tcPr>
            <w:tcW w:w="964" w:type="dxa"/>
            <w:vMerge w:val="restart"/>
            <w:vAlign w:val="center"/>
          </w:tcPr>
          <w:p w:rsidR="00C8131C" w:rsidRDefault="00647E9C">
            <w:pPr>
              <w:pStyle w:val="1"/>
            </w:pPr>
            <w:r>
              <w:t>2022</w:t>
            </w:r>
            <w:r>
              <w:t>年</w:t>
            </w:r>
            <w:r>
              <w:t xml:space="preserve">  </w:t>
            </w:r>
            <w:r>
              <w:t>预留中</w:t>
            </w:r>
            <w:r>
              <w:t xml:space="preserve">  </w:t>
            </w:r>
            <w:r>
              <w:t>小微企</w:t>
            </w:r>
            <w:r>
              <w:t xml:space="preserve">  </w:t>
            </w:r>
            <w:r>
              <w:t>业份额</w:t>
            </w:r>
          </w:p>
        </w:tc>
      </w:tr>
      <w:tr w:rsidR="00C8131C">
        <w:trPr>
          <w:cantSplit/>
          <w:tblHeader/>
          <w:jc w:val="center"/>
        </w:trPr>
        <w:tc>
          <w:tcPr>
            <w:tcW w:w="787" w:type="dxa"/>
            <w:vAlign w:val="center"/>
          </w:tcPr>
          <w:p w:rsidR="00C8131C" w:rsidRDefault="00647E9C">
            <w:pPr>
              <w:pStyle w:val="1"/>
            </w:pPr>
            <w:r>
              <w:t>项目名称</w:t>
            </w:r>
          </w:p>
        </w:tc>
        <w:tc>
          <w:tcPr>
            <w:tcW w:w="964" w:type="dxa"/>
            <w:vAlign w:val="center"/>
          </w:tcPr>
          <w:p w:rsidR="00C8131C" w:rsidRDefault="00647E9C">
            <w:pPr>
              <w:pStyle w:val="1"/>
            </w:pPr>
            <w:r>
              <w:t>预算</w:t>
            </w:r>
            <w:r>
              <w:t xml:space="preserve">    </w:t>
            </w:r>
            <w:r>
              <w:t>资金</w:t>
            </w:r>
          </w:p>
        </w:tc>
        <w:tc>
          <w:tcPr>
            <w:tcW w:w="953" w:type="dxa"/>
            <w:vMerge/>
          </w:tcPr>
          <w:p w:rsidR="00C8131C" w:rsidRDefault="00C8131C"/>
        </w:tc>
        <w:tc>
          <w:tcPr>
            <w:tcW w:w="1134" w:type="dxa"/>
            <w:vMerge/>
          </w:tcPr>
          <w:p w:rsidR="00C8131C" w:rsidRDefault="00C8131C"/>
        </w:tc>
        <w:tc>
          <w:tcPr>
            <w:tcW w:w="890" w:type="dxa"/>
            <w:vMerge/>
          </w:tcPr>
          <w:p w:rsidR="00C8131C" w:rsidRDefault="00C8131C"/>
        </w:tc>
        <w:tc>
          <w:tcPr>
            <w:tcW w:w="801" w:type="dxa"/>
            <w:vMerge/>
          </w:tcPr>
          <w:p w:rsidR="00C8131C" w:rsidRDefault="00C8131C"/>
        </w:tc>
        <w:tc>
          <w:tcPr>
            <w:tcW w:w="899" w:type="dxa"/>
            <w:vMerge/>
          </w:tcPr>
          <w:p w:rsidR="00C8131C" w:rsidRDefault="00C8131C"/>
        </w:tc>
        <w:tc>
          <w:tcPr>
            <w:tcW w:w="802" w:type="dxa"/>
            <w:vAlign w:val="center"/>
          </w:tcPr>
          <w:p w:rsidR="00C8131C" w:rsidRDefault="00647E9C">
            <w:pPr>
              <w:pStyle w:val="1"/>
            </w:pPr>
            <w:r>
              <w:t>合计</w:t>
            </w:r>
          </w:p>
        </w:tc>
        <w:tc>
          <w:tcPr>
            <w:tcW w:w="860" w:type="dxa"/>
            <w:vAlign w:val="center"/>
          </w:tcPr>
          <w:p w:rsidR="00C8131C" w:rsidRDefault="00647E9C">
            <w:pPr>
              <w:pStyle w:val="1"/>
            </w:pPr>
            <w:r>
              <w:t>一般公共预算拨款</w:t>
            </w:r>
          </w:p>
        </w:tc>
        <w:tc>
          <w:tcPr>
            <w:tcW w:w="993" w:type="dxa"/>
            <w:vAlign w:val="center"/>
          </w:tcPr>
          <w:p w:rsidR="00C8131C" w:rsidRDefault="00647E9C">
            <w:pPr>
              <w:pStyle w:val="1"/>
            </w:pPr>
            <w:r>
              <w:t>基金预算拨款</w:t>
            </w:r>
          </w:p>
        </w:tc>
        <w:tc>
          <w:tcPr>
            <w:tcW w:w="992" w:type="dxa"/>
            <w:vAlign w:val="center"/>
          </w:tcPr>
          <w:p w:rsidR="00C8131C" w:rsidRDefault="00647E9C">
            <w:pPr>
              <w:pStyle w:val="1"/>
            </w:pPr>
            <w:r>
              <w:t>国有资本经营预算拨款</w:t>
            </w:r>
          </w:p>
        </w:tc>
        <w:tc>
          <w:tcPr>
            <w:tcW w:w="992" w:type="dxa"/>
            <w:vAlign w:val="center"/>
          </w:tcPr>
          <w:p w:rsidR="00C8131C" w:rsidRDefault="00647E9C">
            <w:pPr>
              <w:pStyle w:val="1"/>
            </w:pPr>
            <w:r>
              <w:t>财政专户核拨</w:t>
            </w:r>
          </w:p>
        </w:tc>
        <w:tc>
          <w:tcPr>
            <w:tcW w:w="851" w:type="dxa"/>
            <w:vAlign w:val="center"/>
          </w:tcPr>
          <w:p w:rsidR="00C8131C" w:rsidRDefault="00647E9C">
            <w:pPr>
              <w:pStyle w:val="1"/>
            </w:pPr>
            <w:r>
              <w:t>单位</w:t>
            </w:r>
            <w:r>
              <w:t xml:space="preserve">    </w:t>
            </w:r>
            <w:r>
              <w:t>资金</w:t>
            </w:r>
          </w:p>
        </w:tc>
        <w:tc>
          <w:tcPr>
            <w:tcW w:w="1258" w:type="dxa"/>
            <w:vAlign w:val="center"/>
          </w:tcPr>
          <w:p w:rsidR="00C8131C" w:rsidRDefault="00647E9C">
            <w:pPr>
              <w:pStyle w:val="1"/>
            </w:pPr>
            <w:r>
              <w:t>财政拨</w:t>
            </w:r>
            <w:r>
              <w:t xml:space="preserve">    </w:t>
            </w:r>
            <w:r>
              <w:t>款结转</w:t>
            </w:r>
          </w:p>
        </w:tc>
        <w:tc>
          <w:tcPr>
            <w:tcW w:w="964" w:type="dxa"/>
            <w:vAlign w:val="center"/>
          </w:tcPr>
          <w:p w:rsidR="00C8131C" w:rsidRDefault="00647E9C">
            <w:pPr>
              <w:pStyle w:val="1"/>
            </w:pPr>
            <w:r>
              <w:t>非财政</w:t>
            </w:r>
            <w:r>
              <w:t xml:space="preserve">    </w:t>
            </w:r>
            <w:r>
              <w:t>拨款结</w:t>
            </w:r>
            <w:r>
              <w:t xml:space="preserve">    </w:t>
            </w:r>
            <w:r>
              <w:t>转结余</w:t>
            </w:r>
          </w:p>
        </w:tc>
        <w:tc>
          <w:tcPr>
            <w:tcW w:w="964" w:type="dxa"/>
            <w:vMerge/>
          </w:tcPr>
          <w:p w:rsidR="00C8131C" w:rsidRDefault="00C8131C"/>
        </w:tc>
      </w:tr>
      <w:tr w:rsidR="00C8131C">
        <w:trPr>
          <w:cantSplit/>
          <w:trHeight w:val="752"/>
          <w:jc w:val="center"/>
        </w:trPr>
        <w:tc>
          <w:tcPr>
            <w:tcW w:w="787" w:type="dxa"/>
            <w:vAlign w:val="center"/>
          </w:tcPr>
          <w:p w:rsidR="00C8131C" w:rsidRDefault="00C8131C">
            <w:pPr>
              <w:pStyle w:val="23"/>
            </w:pPr>
          </w:p>
        </w:tc>
        <w:tc>
          <w:tcPr>
            <w:tcW w:w="964" w:type="dxa"/>
            <w:vAlign w:val="center"/>
          </w:tcPr>
          <w:p w:rsidR="00C8131C" w:rsidRDefault="00C8131C">
            <w:pPr>
              <w:pStyle w:val="4"/>
            </w:pPr>
          </w:p>
        </w:tc>
        <w:tc>
          <w:tcPr>
            <w:tcW w:w="953" w:type="dxa"/>
            <w:vAlign w:val="center"/>
          </w:tcPr>
          <w:p w:rsidR="00C8131C" w:rsidRDefault="00C8131C">
            <w:pPr>
              <w:pStyle w:val="23"/>
            </w:pPr>
          </w:p>
        </w:tc>
        <w:tc>
          <w:tcPr>
            <w:tcW w:w="1134" w:type="dxa"/>
            <w:vAlign w:val="center"/>
          </w:tcPr>
          <w:p w:rsidR="00C8131C" w:rsidRDefault="00C8131C">
            <w:pPr>
              <w:pStyle w:val="23"/>
            </w:pPr>
          </w:p>
        </w:tc>
        <w:tc>
          <w:tcPr>
            <w:tcW w:w="890" w:type="dxa"/>
            <w:vAlign w:val="center"/>
          </w:tcPr>
          <w:p w:rsidR="00C8131C" w:rsidRDefault="00C8131C">
            <w:pPr>
              <w:pStyle w:val="3"/>
            </w:pPr>
          </w:p>
        </w:tc>
        <w:tc>
          <w:tcPr>
            <w:tcW w:w="801" w:type="dxa"/>
            <w:vAlign w:val="center"/>
          </w:tcPr>
          <w:p w:rsidR="00C8131C" w:rsidRDefault="00C8131C">
            <w:pPr>
              <w:pStyle w:val="4"/>
            </w:pPr>
          </w:p>
        </w:tc>
        <w:tc>
          <w:tcPr>
            <w:tcW w:w="899" w:type="dxa"/>
            <w:vAlign w:val="center"/>
          </w:tcPr>
          <w:p w:rsidR="00C8131C" w:rsidRDefault="00C8131C">
            <w:pPr>
              <w:pStyle w:val="4"/>
            </w:pPr>
          </w:p>
        </w:tc>
        <w:tc>
          <w:tcPr>
            <w:tcW w:w="802" w:type="dxa"/>
            <w:vAlign w:val="center"/>
          </w:tcPr>
          <w:p w:rsidR="00C8131C" w:rsidRDefault="00C8131C">
            <w:pPr>
              <w:pStyle w:val="4"/>
            </w:pPr>
          </w:p>
        </w:tc>
        <w:tc>
          <w:tcPr>
            <w:tcW w:w="860" w:type="dxa"/>
            <w:vAlign w:val="center"/>
          </w:tcPr>
          <w:p w:rsidR="00C8131C" w:rsidRDefault="00C8131C">
            <w:pPr>
              <w:pStyle w:val="4"/>
            </w:pPr>
          </w:p>
        </w:tc>
        <w:tc>
          <w:tcPr>
            <w:tcW w:w="993" w:type="dxa"/>
            <w:vAlign w:val="center"/>
          </w:tcPr>
          <w:p w:rsidR="00C8131C" w:rsidRDefault="00C8131C">
            <w:pPr>
              <w:pStyle w:val="4"/>
            </w:pPr>
          </w:p>
        </w:tc>
        <w:tc>
          <w:tcPr>
            <w:tcW w:w="992" w:type="dxa"/>
            <w:vAlign w:val="center"/>
          </w:tcPr>
          <w:p w:rsidR="00C8131C" w:rsidRDefault="00C8131C">
            <w:pPr>
              <w:pStyle w:val="4"/>
            </w:pPr>
          </w:p>
        </w:tc>
        <w:tc>
          <w:tcPr>
            <w:tcW w:w="992" w:type="dxa"/>
            <w:vAlign w:val="center"/>
          </w:tcPr>
          <w:p w:rsidR="00C8131C" w:rsidRDefault="00C8131C">
            <w:pPr>
              <w:pStyle w:val="4"/>
            </w:pPr>
          </w:p>
        </w:tc>
        <w:tc>
          <w:tcPr>
            <w:tcW w:w="851" w:type="dxa"/>
            <w:vAlign w:val="center"/>
          </w:tcPr>
          <w:p w:rsidR="00C8131C" w:rsidRDefault="00C8131C">
            <w:pPr>
              <w:pStyle w:val="4"/>
            </w:pPr>
          </w:p>
        </w:tc>
        <w:tc>
          <w:tcPr>
            <w:tcW w:w="1258" w:type="dxa"/>
            <w:vAlign w:val="center"/>
          </w:tcPr>
          <w:p w:rsidR="00C8131C" w:rsidRDefault="00C8131C">
            <w:pPr>
              <w:pStyle w:val="4"/>
            </w:pPr>
          </w:p>
        </w:tc>
        <w:tc>
          <w:tcPr>
            <w:tcW w:w="964" w:type="dxa"/>
            <w:vAlign w:val="center"/>
          </w:tcPr>
          <w:p w:rsidR="00C8131C" w:rsidRDefault="00C8131C">
            <w:pPr>
              <w:pStyle w:val="4"/>
            </w:pPr>
          </w:p>
        </w:tc>
        <w:tc>
          <w:tcPr>
            <w:tcW w:w="964" w:type="dxa"/>
            <w:vAlign w:val="center"/>
          </w:tcPr>
          <w:p w:rsidR="00C8131C" w:rsidRDefault="00C8131C">
            <w:pPr>
              <w:pStyle w:val="4"/>
            </w:pPr>
          </w:p>
        </w:tc>
      </w:tr>
    </w:tbl>
    <w:p w:rsidR="00C8131C" w:rsidRDefault="00647E9C">
      <w:pPr>
        <w:spacing w:line="500" w:lineRule="exact"/>
        <w:ind w:firstLine="420"/>
      </w:pPr>
      <w:r>
        <w:rPr>
          <w:rFonts w:ascii="方正书宋_GBK" w:eastAsia="方正书宋_GBK" w:hAnsi="方正书宋_GBK" w:cs="方正书宋_GBK"/>
          <w:sz w:val="21"/>
        </w:rPr>
        <w:t>注：同一采购目录序号的物品，其单价会因配置规格不同而变动，均符合资产配置标准。涉密采购事项按照相关规定执行。</w:t>
      </w:r>
    </w:p>
    <w:p w:rsidR="00C8131C" w:rsidRDefault="00647E9C">
      <w:pPr>
        <w:ind w:firstLine="420"/>
      </w:pPr>
      <w:r>
        <w:rPr>
          <w:rFonts w:ascii="方正书宋_GBK" w:eastAsia="方正书宋_GBK" w:hAnsi="方正书宋_GBK" w:cs="方正书宋_GBK"/>
          <w:sz w:val="21"/>
        </w:rPr>
        <w:t>注：无政府采购预算，空表列示。</w:t>
      </w:r>
    </w:p>
    <w:p w:rsidR="00C8131C" w:rsidRDefault="00C8131C">
      <w:pPr>
        <w:ind w:firstLine="640"/>
      </w:pPr>
    </w:p>
    <w:p w:rsidR="00C8131C" w:rsidRDefault="00647E9C">
      <w:pPr>
        <w:spacing w:before="10" w:after="10"/>
        <w:ind w:firstLine="640"/>
        <w:outlineLvl w:val="5"/>
      </w:pPr>
      <w:r>
        <w:rPr>
          <w:rFonts w:ascii="黑体" w:eastAsia="黑体" w:hAnsi="黑体" w:cs="黑体"/>
          <w:sz w:val="32"/>
        </w:rPr>
        <w:t>七、国有资产信息</w:t>
      </w:r>
    </w:p>
    <w:p w:rsidR="00C8131C" w:rsidRDefault="00647E9C">
      <w:pPr>
        <w:spacing w:line="500" w:lineRule="exact"/>
        <w:ind w:firstLine="560"/>
        <w:rPr>
          <w:rFonts w:ascii="仿宋_GB2312" w:eastAsia="仿宋_GB2312"/>
          <w:sz w:val="32"/>
          <w:szCs w:val="32"/>
        </w:rPr>
      </w:pPr>
      <w:r>
        <w:rPr>
          <w:rFonts w:eastAsia="方正仿宋_GBK"/>
          <w:sz w:val="28"/>
        </w:rPr>
        <w:t>中共秦皇岛经济技术开发区工委党校上年末固定资产金额为</w:t>
      </w:r>
      <w:r>
        <w:rPr>
          <w:rFonts w:eastAsia="方正仿宋_GBK"/>
          <w:sz w:val="28"/>
        </w:rPr>
        <w:t>0.00</w:t>
      </w:r>
      <w:r>
        <w:rPr>
          <w:rFonts w:eastAsia="方正仿宋_GBK"/>
          <w:sz w:val="28"/>
        </w:rPr>
        <w:t>万元（详见下表）。本年度拟购置固定资产总额为</w:t>
      </w:r>
      <w:r>
        <w:rPr>
          <w:rFonts w:eastAsia="方正仿宋_GBK"/>
          <w:sz w:val="28"/>
        </w:rPr>
        <w:t>0.00</w:t>
      </w:r>
      <w:r>
        <w:rPr>
          <w:rFonts w:eastAsia="方正仿宋_GBK"/>
          <w:sz w:val="28"/>
        </w:rPr>
        <w:t>万元。</w:t>
      </w:r>
    </w:p>
    <w:p w:rsidR="00C8131C" w:rsidRDefault="00647E9C">
      <w:pPr>
        <w:jc w:val="center"/>
        <w:rPr>
          <w:rFonts w:ascii="仿宋_GB2312" w:eastAsia="仿宋_GB2312"/>
          <w:sz w:val="32"/>
          <w:szCs w:val="32"/>
        </w:rPr>
      </w:pPr>
      <w:r>
        <w:rPr>
          <w:rFonts w:ascii="仿宋_GB2312" w:eastAsia="仿宋_GB2312" w:hAnsi="方正小标宋_GBK" w:cs="方正小标宋_GBK" w:hint="eastAsia"/>
          <w:sz w:val="32"/>
          <w:szCs w:val="32"/>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8131C">
        <w:trPr>
          <w:tblHeader/>
          <w:jc w:val="center"/>
        </w:trPr>
        <w:tc>
          <w:tcPr>
            <w:tcW w:w="7370" w:type="dxa"/>
            <w:tcBorders>
              <w:top w:val="single" w:sz="6" w:space="0" w:color="FFFFFF"/>
              <w:left w:val="single" w:sz="6" w:space="0" w:color="FFFFFF"/>
              <w:right w:val="single" w:sz="6" w:space="0" w:color="FFFFFF"/>
            </w:tcBorders>
            <w:vAlign w:val="center"/>
          </w:tcPr>
          <w:p w:rsidR="00C8131C" w:rsidRDefault="00647E9C">
            <w:pPr>
              <w:pStyle w:val="20"/>
              <w:rPr>
                <w:rFonts w:ascii="仿宋_GB2312" w:eastAsia="仿宋_GB2312" w:hint="eastAsia"/>
                <w:sz w:val="32"/>
                <w:szCs w:val="32"/>
              </w:rPr>
            </w:pPr>
            <w:r>
              <w:rPr>
                <w:rFonts w:ascii="仿宋_GB2312" w:eastAsia="仿宋_GB2312" w:hint="eastAsia"/>
                <w:sz w:val="32"/>
                <w:szCs w:val="32"/>
              </w:rPr>
              <w:t>203003</w:t>
            </w:r>
            <w:r>
              <w:rPr>
                <w:rFonts w:ascii="仿宋_GB2312" w:eastAsia="仿宋_GB2312" w:hint="eastAsia"/>
                <w:sz w:val="32"/>
                <w:szCs w:val="32"/>
              </w:rPr>
              <w:t>中共秦皇岛经济技术开发区工委党校</w:t>
            </w:r>
          </w:p>
        </w:tc>
        <w:tc>
          <w:tcPr>
            <w:tcW w:w="5669" w:type="dxa"/>
            <w:gridSpan w:val="2"/>
            <w:tcBorders>
              <w:top w:val="single" w:sz="6" w:space="0" w:color="FFFFFF"/>
              <w:left w:val="single" w:sz="6" w:space="0" w:color="FFFFFF"/>
              <w:right w:val="single" w:sz="6" w:space="0" w:color="FFFFFF"/>
            </w:tcBorders>
            <w:vAlign w:val="center"/>
          </w:tcPr>
          <w:p w:rsidR="00C8131C" w:rsidRDefault="00647E9C">
            <w:pPr>
              <w:pStyle w:val="22"/>
              <w:rPr>
                <w:rFonts w:ascii="仿宋_GB2312" w:eastAsia="仿宋_GB2312" w:hint="eastAsia"/>
                <w:sz w:val="32"/>
                <w:szCs w:val="32"/>
              </w:rPr>
            </w:pPr>
            <w:r>
              <w:rPr>
                <w:rFonts w:ascii="仿宋_GB2312" w:eastAsia="仿宋_GB2312" w:hint="eastAsia"/>
                <w:sz w:val="32"/>
                <w:szCs w:val="32"/>
              </w:rPr>
              <w:t>截止时间：</w:t>
            </w:r>
            <w:r>
              <w:rPr>
                <w:rFonts w:ascii="仿宋_GB2312" w:eastAsia="仿宋_GB2312" w:hint="eastAsia"/>
                <w:sz w:val="32"/>
                <w:szCs w:val="32"/>
              </w:rPr>
              <w:t>2020-12-31</w:t>
            </w:r>
          </w:p>
        </w:tc>
      </w:tr>
      <w:tr w:rsidR="00C8131C">
        <w:trPr>
          <w:tblHeader/>
          <w:jc w:val="center"/>
        </w:trPr>
        <w:tc>
          <w:tcPr>
            <w:tcW w:w="7370" w:type="dxa"/>
            <w:vAlign w:val="center"/>
          </w:tcPr>
          <w:p w:rsidR="00C8131C" w:rsidRDefault="00647E9C">
            <w:pPr>
              <w:pStyle w:val="1"/>
              <w:rPr>
                <w:rFonts w:ascii="仿宋_GB2312" w:eastAsia="仿宋_GB2312" w:hint="eastAsia"/>
                <w:sz w:val="32"/>
                <w:szCs w:val="32"/>
              </w:rPr>
            </w:pPr>
            <w:r>
              <w:rPr>
                <w:rFonts w:ascii="仿宋_GB2312" w:eastAsia="仿宋_GB2312" w:hint="eastAsia"/>
                <w:sz w:val="32"/>
                <w:szCs w:val="32"/>
              </w:rPr>
              <w:t>项</w:t>
            </w:r>
            <w:r>
              <w:rPr>
                <w:rFonts w:ascii="仿宋_GB2312" w:eastAsia="仿宋_GB2312" w:hint="eastAsia"/>
                <w:sz w:val="32"/>
                <w:szCs w:val="32"/>
              </w:rPr>
              <w:t xml:space="preserve">   </w:t>
            </w:r>
            <w:r>
              <w:rPr>
                <w:rFonts w:ascii="仿宋_GB2312" w:eastAsia="仿宋_GB2312" w:hint="eastAsia"/>
                <w:sz w:val="32"/>
                <w:szCs w:val="32"/>
              </w:rPr>
              <w:t>目</w:t>
            </w:r>
          </w:p>
        </w:tc>
        <w:tc>
          <w:tcPr>
            <w:tcW w:w="2835" w:type="dxa"/>
            <w:vAlign w:val="center"/>
          </w:tcPr>
          <w:p w:rsidR="00C8131C" w:rsidRDefault="00647E9C">
            <w:pPr>
              <w:pStyle w:val="1"/>
              <w:rPr>
                <w:rFonts w:ascii="仿宋_GB2312" w:eastAsia="仿宋_GB2312" w:hint="eastAsia"/>
                <w:sz w:val="32"/>
                <w:szCs w:val="32"/>
              </w:rPr>
            </w:pPr>
            <w:r>
              <w:rPr>
                <w:rFonts w:ascii="仿宋_GB2312" w:eastAsia="仿宋_GB2312" w:hint="eastAsia"/>
                <w:sz w:val="32"/>
                <w:szCs w:val="32"/>
              </w:rPr>
              <w:t>数量</w:t>
            </w:r>
          </w:p>
        </w:tc>
        <w:tc>
          <w:tcPr>
            <w:tcW w:w="2835" w:type="dxa"/>
            <w:vAlign w:val="center"/>
          </w:tcPr>
          <w:p w:rsidR="00C8131C" w:rsidRDefault="00647E9C">
            <w:pPr>
              <w:pStyle w:val="1"/>
              <w:rPr>
                <w:rFonts w:ascii="仿宋_GB2312" w:eastAsia="仿宋_GB2312" w:hint="eastAsia"/>
                <w:sz w:val="32"/>
                <w:szCs w:val="32"/>
              </w:rPr>
            </w:pPr>
            <w:r>
              <w:rPr>
                <w:rFonts w:ascii="仿宋_GB2312" w:eastAsia="仿宋_GB2312" w:hint="eastAsia"/>
                <w:sz w:val="32"/>
                <w:szCs w:val="32"/>
              </w:rPr>
              <w:t>价值（金额单位：万元）</w:t>
            </w:r>
          </w:p>
        </w:tc>
      </w:tr>
      <w:tr w:rsidR="00C8131C">
        <w:trPr>
          <w:jc w:val="center"/>
        </w:trPr>
        <w:tc>
          <w:tcPr>
            <w:tcW w:w="7370" w:type="dxa"/>
            <w:vAlign w:val="center"/>
          </w:tcPr>
          <w:p w:rsidR="00C8131C" w:rsidRDefault="00C8131C">
            <w:pPr>
              <w:pStyle w:val="23"/>
              <w:rPr>
                <w:rFonts w:ascii="仿宋_GB2312" w:eastAsia="仿宋_GB2312" w:hint="eastAsia"/>
                <w:sz w:val="32"/>
                <w:szCs w:val="32"/>
              </w:rPr>
            </w:pPr>
          </w:p>
        </w:tc>
        <w:tc>
          <w:tcPr>
            <w:tcW w:w="2835" w:type="dxa"/>
            <w:vAlign w:val="center"/>
          </w:tcPr>
          <w:p w:rsidR="00C8131C" w:rsidRDefault="00C8131C">
            <w:pPr>
              <w:pStyle w:val="3"/>
              <w:rPr>
                <w:rFonts w:ascii="仿宋_GB2312" w:eastAsia="仿宋_GB2312" w:hint="eastAsia"/>
                <w:sz w:val="32"/>
                <w:szCs w:val="32"/>
              </w:rPr>
            </w:pPr>
          </w:p>
        </w:tc>
        <w:tc>
          <w:tcPr>
            <w:tcW w:w="2835" w:type="dxa"/>
            <w:vAlign w:val="center"/>
          </w:tcPr>
          <w:p w:rsidR="00C8131C" w:rsidRDefault="00C8131C">
            <w:pPr>
              <w:pStyle w:val="4"/>
              <w:rPr>
                <w:rFonts w:ascii="仿宋_GB2312" w:eastAsia="仿宋_GB2312" w:hint="eastAsia"/>
                <w:sz w:val="32"/>
                <w:szCs w:val="32"/>
              </w:rPr>
            </w:pPr>
          </w:p>
        </w:tc>
      </w:tr>
    </w:tbl>
    <w:p w:rsidR="00C8131C" w:rsidRPr="00F22453" w:rsidRDefault="00647E9C" w:rsidP="00F22453">
      <w:pPr>
        <w:ind w:firstLine="420"/>
        <w:rPr>
          <w:rFonts w:asciiTheme="minorHAnsi" w:eastAsia="仿宋_GB2312" w:hAnsiTheme="minorHAnsi"/>
          <w:sz w:val="32"/>
          <w:szCs w:val="32"/>
          <w:lang w:val="uk-UA"/>
        </w:rPr>
      </w:pPr>
      <w:r>
        <w:rPr>
          <w:rFonts w:ascii="仿宋_GB2312" w:eastAsia="仿宋_GB2312" w:hAnsi="方正书宋_GBK" w:cs="方正书宋_GBK" w:hint="eastAsia"/>
          <w:sz w:val="32"/>
          <w:szCs w:val="32"/>
        </w:rPr>
        <w:t>注：无固定资产占用情况，空表列示。</w:t>
      </w:r>
    </w:p>
    <w:p w:rsidR="00C8131C" w:rsidRDefault="00647E9C">
      <w:pPr>
        <w:spacing w:before="10" w:after="10"/>
        <w:ind w:firstLine="640"/>
        <w:outlineLvl w:val="5"/>
      </w:pPr>
      <w:r>
        <w:rPr>
          <w:rFonts w:ascii="黑体" w:eastAsia="黑体" w:hAnsi="黑体" w:cs="黑体"/>
          <w:sz w:val="32"/>
        </w:rPr>
        <w:lastRenderedPageBreak/>
        <w:t>八、名词解释</w:t>
      </w:r>
    </w:p>
    <w:p w:rsidR="00C8131C" w:rsidRDefault="00647E9C">
      <w:pPr>
        <w:spacing w:line="500" w:lineRule="exact"/>
        <w:ind w:firstLine="560"/>
      </w:pPr>
      <w:r>
        <w:rPr>
          <w:rFonts w:eastAsia="方正仿宋_GBK"/>
          <w:sz w:val="28"/>
        </w:rPr>
        <w:t>1</w:t>
      </w:r>
      <w:r>
        <w:rPr>
          <w:rFonts w:eastAsia="方正仿宋_GBK"/>
          <w:sz w:val="28"/>
        </w:rPr>
        <w:t>、</w:t>
      </w:r>
      <w:r>
        <w:rPr>
          <w:rFonts w:eastAsia="方正仿宋_GBK"/>
          <w:b/>
          <w:sz w:val="28"/>
        </w:rPr>
        <w:t>一般公共预算拨款收入：</w:t>
      </w:r>
      <w:r>
        <w:rPr>
          <w:rFonts w:eastAsia="方正仿宋_GBK"/>
          <w:sz w:val="28"/>
        </w:rPr>
        <w:t>指</w:t>
      </w:r>
      <w:r>
        <w:rPr>
          <w:rFonts w:eastAsia="方正仿宋_GBK" w:hint="eastAsia"/>
          <w:sz w:val="28"/>
          <w:lang w:eastAsia="zh-CN"/>
        </w:rPr>
        <w:t>区</w:t>
      </w:r>
      <w:r>
        <w:rPr>
          <w:rFonts w:eastAsia="方正仿宋_GBK"/>
          <w:sz w:val="28"/>
        </w:rPr>
        <w:t>级财政当年拨付的资金。</w:t>
      </w:r>
    </w:p>
    <w:p w:rsidR="00C8131C" w:rsidRDefault="00647E9C">
      <w:pPr>
        <w:spacing w:line="500" w:lineRule="exact"/>
        <w:ind w:firstLine="560"/>
      </w:pPr>
      <w:r>
        <w:rPr>
          <w:rFonts w:eastAsia="方正仿宋_GBK"/>
          <w:sz w:val="28"/>
        </w:rPr>
        <w:t>2</w:t>
      </w:r>
      <w:r>
        <w:rPr>
          <w:rFonts w:eastAsia="方正仿宋_GBK"/>
          <w:sz w:val="28"/>
        </w:rPr>
        <w:t>、</w:t>
      </w:r>
      <w:r>
        <w:rPr>
          <w:rFonts w:eastAsia="方正仿宋_GBK"/>
          <w:b/>
          <w:sz w:val="28"/>
        </w:rPr>
        <w:t>事业收入：</w:t>
      </w:r>
      <w:r>
        <w:rPr>
          <w:rFonts w:eastAsia="方正仿宋_GBK"/>
          <w:sz w:val="28"/>
        </w:rPr>
        <w:t>指事业单位开展专业业务活动及辅助活动所取得的收入。</w:t>
      </w:r>
    </w:p>
    <w:p w:rsidR="00C8131C" w:rsidRDefault="00647E9C">
      <w:pPr>
        <w:spacing w:line="500" w:lineRule="exact"/>
        <w:ind w:firstLine="560"/>
      </w:pPr>
      <w:r>
        <w:rPr>
          <w:rFonts w:eastAsia="方正仿宋_GBK"/>
          <w:sz w:val="28"/>
        </w:rPr>
        <w:t>3</w:t>
      </w:r>
      <w:r>
        <w:rPr>
          <w:rFonts w:eastAsia="方正仿宋_GBK"/>
          <w:sz w:val="28"/>
        </w:rPr>
        <w:t>、</w:t>
      </w:r>
      <w:r>
        <w:rPr>
          <w:rFonts w:eastAsia="方正仿宋_GBK"/>
          <w:b/>
          <w:sz w:val="28"/>
        </w:rPr>
        <w:t>其他收入：</w:t>
      </w:r>
      <w:r>
        <w:rPr>
          <w:rFonts w:eastAsia="方正仿宋_GBK"/>
          <w:sz w:val="28"/>
        </w:rPr>
        <w:t>指除</w:t>
      </w:r>
      <w:r>
        <w:rPr>
          <w:rFonts w:eastAsia="方正仿宋_GBK"/>
          <w:sz w:val="28"/>
        </w:rPr>
        <w:t>“</w:t>
      </w:r>
      <w:r>
        <w:rPr>
          <w:rFonts w:eastAsia="方正仿宋_GBK"/>
          <w:sz w:val="28"/>
        </w:rPr>
        <w:t>一般公共预算拨款收入</w:t>
      </w:r>
      <w:r>
        <w:rPr>
          <w:rFonts w:eastAsia="方正仿宋_GBK"/>
          <w:sz w:val="28"/>
        </w:rPr>
        <w:t>”</w:t>
      </w:r>
      <w:r>
        <w:rPr>
          <w:rFonts w:eastAsia="方正仿宋_GBK"/>
          <w:sz w:val="28"/>
        </w:rPr>
        <w:t>、</w:t>
      </w:r>
      <w:r>
        <w:rPr>
          <w:rFonts w:eastAsia="方正仿宋_GBK"/>
          <w:sz w:val="28"/>
        </w:rPr>
        <w:t>“</w:t>
      </w:r>
      <w:r>
        <w:rPr>
          <w:rFonts w:eastAsia="方正仿宋_GBK"/>
          <w:sz w:val="28"/>
        </w:rPr>
        <w:t>事业收入</w:t>
      </w:r>
      <w:r>
        <w:rPr>
          <w:rFonts w:eastAsia="方正仿宋_GBK"/>
          <w:sz w:val="28"/>
        </w:rPr>
        <w:t>”</w:t>
      </w:r>
      <w:r>
        <w:rPr>
          <w:rFonts w:eastAsia="方正仿宋_GBK"/>
          <w:sz w:val="28"/>
        </w:rPr>
        <w:t>等以外的收入。主要是按规定动用的租房收入、存款利息收入等。</w:t>
      </w:r>
    </w:p>
    <w:p w:rsidR="00C8131C" w:rsidRDefault="00647E9C">
      <w:pPr>
        <w:spacing w:line="500" w:lineRule="exact"/>
        <w:ind w:firstLine="560"/>
      </w:pPr>
      <w:r>
        <w:rPr>
          <w:rFonts w:eastAsia="方正仿宋_GBK"/>
          <w:sz w:val="28"/>
        </w:rPr>
        <w:t>4</w:t>
      </w:r>
      <w:r>
        <w:rPr>
          <w:rFonts w:eastAsia="方正仿宋_GBK"/>
          <w:sz w:val="28"/>
        </w:rPr>
        <w:t>、</w:t>
      </w:r>
      <w:r>
        <w:rPr>
          <w:rFonts w:eastAsia="方正仿宋_GBK"/>
          <w:b/>
          <w:sz w:val="28"/>
        </w:rPr>
        <w:t>基本支出：</w:t>
      </w:r>
      <w:r>
        <w:rPr>
          <w:rFonts w:eastAsia="方正仿宋_GBK"/>
          <w:sz w:val="28"/>
        </w:rPr>
        <w:t>指为保障机构正常运转、完成日常工作任务而发生的人员支出和公用支出。</w:t>
      </w:r>
    </w:p>
    <w:p w:rsidR="00C8131C" w:rsidRDefault="00647E9C">
      <w:pPr>
        <w:spacing w:line="500" w:lineRule="exact"/>
        <w:ind w:firstLine="560"/>
      </w:pPr>
      <w:r>
        <w:rPr>
          <w:rFonts w:eastAsia="方正仿宋_GBK"/>
          <w:sz w:val="28"/>
        </w:rPr>
        <w:t>5</w:t>
      </w:r>
      <w:r>
        <w:rPr>
          <w:rFonts w:eastAsia="方正仿宋_GBK"/>
          <w:sz w:val="28"/>
        </w:rPr>
        <w:t>、</w:t>
      </w:r>
      <w:r>
        <w:rPr>
          <w:rFonts w:eastAsia="方正仿宋_GBK"/>
          <w:b/>
          <w:sz w:val="28"/>
        </w:rPr>
        <w:t>项目支出：</w:t>
      </w:r>
      <w:r>
        <w:rPr>
          <w:rFonts w:eastAsia="方正仿宋_GBK"/>
          <w:sz w:val="28"/>
        </w:rPr>
        <w:t>指在基本支出之外为完成特定行政任务和事业发展目标所发生的支出。</w:t>
      </w:r>
    </w:p>
    <w:p w:rsidR="00C8131C" w:rsidRDefault="00647E9C">
      <w:pPr>
        <w:spacing w:line="500" w:lineRule="exact"/>
        <w:ind w:firstLine="560"/>
      </w:pPr>
      <w:r>
        <w:rPr>
          <w:rFonts w:eastAsia="方正仿宋_GBK"/>
          <w:sz w:val="28"/>
        </w:rPr>
        <w:t>6</w:t>
      </w:r>
      <w:r>
        <w:rPr>
          <w:rFonts w:eastAsia="方正仿宋_GBK"/>
          <w:sz w:val="28"/>
        </w:rPr>
        <w:t>、</w:t>
      </w:r>
      <w:r>
        <w:rPr>
          <w:rFonts w:eastAsia="方正仿宋_GBK"/>
          <w:b/>
          <w:sz w:val="28"/>
        </w:rPr>
        <w:t>上缴上级支出：</w:t>
      </w:r>
      <w:r>
        <w:rPr>
          <w:rFonts w:eastAsia="方正仿宋_GBK"/>
          <w:sz w:val="28"/>
        </w:rPr>
        <w:t>指下级单位上缴上级的支出。</w:t>
      </w:r>
    </w:p>
    <w:p w:rsidR="00C8131C" w:rsidRDefault="00647E9C">
      <w:pPr>
        <w:spacing w:line="500" w:lineRule="exact"/>
        <w:ind w:firstLine="560"/>
      </w:pPr>
      <w:r>
        <w:rPr>
          <w:rFonts w:eastAsia="方正仿宋_GBK"/>
          <w:sz w:val="28"/>
        </w:rPr>
        <w:t>7</w:t>
      </w:r>
      <w:r>
        <w:rPr>
          <w:rFonts w:eastAsia="方正仿宋_GBK"/>
          <w:sz w:val="28"/>
        </w:rPr>
        <w:t>、</w:t>
      </w:r>
      <w:r>
        <w:rPr>
          <w:rFonts w:eastAsia="方正仿宋_GBK"/>
          <w:b/>
          <w:sz w:val="28"/>
        </w:rPr>
        <w:t>“</w:t>
      </w:r>
      <w:r>
        <w:rPr>
          <w:rFonts w:eastAsia="方正仿宋_GBK"/>
          <w:b/>
          <w:sz w:val="28"/>
        </w:rPr>
        <w:t>三公</w:t>
      </w:r>
      <w:r>
        <w:rPr>
          <w:rFonts w:eastAsia="方正仿宋_GBK"/>
          <w:b/>
          <w:sz w:val="28"/>
        </w:rPr>
        <w:t>”</w:t>
      </w:r>
      <w:r>
        <w:rPr>
          <w:rFonts w:eastAsia="方正仿宋_GBK"/>
          <w:b/>
          <w:sz w:val="28"/>
        </w:rPr>
        <w:t>经费：</w:t>
      </w:r>
      <w:r>
        <w:rPr>
          <w:rFonts w:eastAsia="方正仿宋_GBK"/>
          <w:sz w:val="28"/>
        </w:rPr>
        <w:t>纳入</w:t>
      </w:r>
      <w:r>
        <w:rPr>
          <w:rFonts w:eastAsia="方正仿宋_GBK" w:hint="eastAsia"/>
          <w:sz w:val="28"/>
          <w:lang w:eastAsia="zh-CN"/>
        </w:rPr>
        <w:t>区</w:t>
      </w:r>
      <w:r>
        <w:rPr>
          <w:rFonts w:eastAsia="方正仿宋_GBK"/>
          <w:sz w:val="28"/>
        </w:rPr>
        <w:t>级财政预算管理的</w:t>
      </w:r>
      <w:r>
        <w:rPr>
          <w:rFonts w:eastAsia="方正仿宋_GBK"/>
          <w:sz w:val="28"/>
        </w:rPr>
        <w:t>“</w:t>
      </w:r>
      <w:r>
        <w:rPr>
          <w:rFonts w:eastAsia="方正仿宋_GBK"/>
          <w:sz w:val="28"/>
        </w:rPr>
        <w:t>三公</w:t>
      </w:r>
      <w:r>
        <w:rPr>
          <w:rFonts w:eastAsia="方正仿宋_GBK"/>
          <w:sz w:val="28"/>
        </w:rPr>
        <w:t>”</w:t>
      </w:r>
      <w:r>
        <w:rPr>
          <w:rFonts w:eastAsia="方正仿宋_GBK"/>
          <w:sz w:val="28"/>
        </w:rPr>
        <w:t>经费，是指</w:t>
      </w:r>
      <w:r>
        <w:rPr>
          <w:rFonts w:eastAsia="方正仿宋_GBK" w:hint="eastAsia"/>
          <w:sz w:val="28"/>
          <w:lang w:eastAsia="zh-CN"/>
        </w:rPr>
        <w:t>区</w:t>
      </w:r>
      <w:r>
        <w:rPr>
          <w:rFonts w:eastAsia="方正仿宋_GBK"/>
          <w:sz w:val="28"/>
        </w:rPr>
        <w:t>级预算部门单位用财政拨款安排的因公出国（境）费、公务用车购置及运维费和公务接待费。其中，因公出国（境）费反映单位公务出国（境）的住宿费、旅费、伙</w:t>
      </w:r>
      <w:r>
        <w:rPr>
          <w:rFonts w:eastAsia="方正仿宋_GBK"/>
          <w:sz w:val="28"/>
        </w:rPr>
        <w:t>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C8131C" w:rsidRDefault="00647E9C">
      <w:pPr>
        <w:spacing w:line="500" w:lineRule="exact"/>
        <w:ind w:firstLine="560"/>
      </w:pPr>
      <w:r>
        <w:rPr>
          <w:rFonts w:eastAsia="方正仿宋_GBK"/>
          <w:sz w:val="28"/>
        </w:rPr>
        <w:t>8</w:t>
      </w:r>
      <w:r>
        <w:rPr>
          <w:rFonts w:eastAsia="方正仿宋_GBK"/>
          <w:sz w:val="28"/>
        </w:rPr>
        <w:t>、</w:t>
      </w:r>
      <w:r>
        <w:rPr>
          <w:rFonts w:eastAsia="方正仿宋_GBK"/>
          <w:b/>
          <w:sz w:val="28"/>
        </w:rPr>
        <w:t>机关运行费：</w:t>
      </w:r>
      <w:r>
        <w:rPr>
          <w:rFonts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C8131C" w:rsidRDefault="00647E9C">
      <w:pPr>
        <w:spacing w:line="500" w:lineRule="exact"/>
        <w:ind w:firstLine="560"/>
      </w:pPr>
      <w:r>
        <w:rPr>
          <w:rFonts w:eastAsia="方正仿宋_GBK"/>
          <w:sz w:val="28"/>
        </w:rPr>
        <w:t>9</w:t>
      </w:r>
      <w:r>
        <w:rPr>
          <w:rFonts w:eastAsia="方正仿宋_GBK"/>
          <w:sz w:val="28"/>
        </w:rPr>
        <w:t>、</w:t>
      </w:r>
      <w:r>
        <w:rPr>
          <w:rFonts w:eastAsia="方正仿宋_GBK"/>
          <w:b/>
          <w:sz w:val="28"/>
        </w:rPr>
        <w:t>上年结转：</w:t>
      </w:r>
      <w:r>
        <w:rPr>
          <w:rFonts w:eastAsia="方正仿宋_GBK"/>
          <w:sz w:val="28"/>
        </w:rPr>
        <w:t>指以前年度尚未完成、结转到本年仍按原规定用途继续使用的资金。</w:t>
      </w:r>
    </w:p>
    <w:p w:rsidR="00C8131C" w:rsidRDefault="00647E9C">
      <w:pPr>
        <w:spacing w:line="500" w:lineRule="exact"/>
        <w:ind w:firstLine="560"/>
      </w:pPr>
      <w:r>
        <w:rPr>
          <w:rFonts w:eastAsia="方正仿宋_GBK"/>
          <w:sz w:val="28"/>
        </w:rPr>
        <w:t>10</w:t>
      </w:r>
      <w:r>
        <w:rPr>
          <w:rFonts w:eastAsia="方正仿宋_GBK"/>
          <w:sz w:val="28"/>
        </w:rPr>
        <w:t>、</w:t>
      </w:r>
      <w:r>
        <w:rPr>
          <w:rFonts w:eastAsia="方正仿宋_GBK"/>
          <w:b/>
          <w:sz w:val="28"/>
        </w:rPr>
        <w:t>事业单位经营支出：</w:t>
      </w:r>
      <w:r>
        <w:rPr>
          <w:rFonts w:eastAsia="方正仿宋_GBK"/>
          <w:sz w:val="28"/>
        </w:rPr>
        <w:t>指事业单位在专业业务活动及其辅助活动之外开展非独立核算经营活动发生的支出。</w:t>
      </w:r>
    </w:p>
    <w:p w:rsidR="00C8131C" w:rsidRDefault="00647E9C">
      <w:pPr>
        <w:spacing w:before="10" w:after="10"/>
        <w:ind w:firstLine="640"/>
        <w:outlineLvl w:val="5"/>
        <w:rPr>
          <w:rFonts w:ascii="黑体" w:eastAsia="黑体" w:hAnsi="黑体" w:cs="黑体"/>
          <w:sz w:val="32"/>
        </w:rPr>
      </w:pPr>
      <w:r>
        <w:rPr>
          <w:rFonts w:ascii="黑体" w:eastAsia="黑体" w:hAnsi="黑体" w:cs="黑体"/>
          <w:sz w:val="32"/>
        </w:rPr>
        <w:t>九、其他需要说明的事项</w:t>
      </w:r>
    </w:p>
    <w:p w:rsidR="00C8131C" w:rsidRDefault="00647E9C">
      <w:pPr>
        <w:spacing w:line="500" w:lineRule="exact"/>
        <w:ind w:firstLine="560"/>
        <w:rPr>
          <w:rFonts w:eastAsia="方正仿宋_GBK"/>
          <w:sz w:val="28"/>
        </w:rPr>
      </w:pPr>
      <w:r>
        <w:rPr>
          <w:rFonts w:eastAsia="方正仿宋_GBK"/>
          <w:sz w:val="28"/>
        </w:rPr>
        <w:t>我单位无其他需要说明的事项。</w:t>
      </w:r>
    </w:p>
    <w:sectPr w:rsidR="00C8131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E9C" w:rsidRDefault="00647E9C">
      <w:r>
        <w:separator/>
      </w:r>
    </w:p>
  </w:endnote>
  <w:endnote w:type="continuationSeparator" w:id="0">
    <w:p w:rsidR="00647E9C" w:rsidRDefault="0064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1C" w:rsidRDefault="00647E9C">
    <w:r>
      <w:fldChar w:fldCharType="begin"/>
    </w:r>
    <w:r>
      <w:instrText>PAGE "page number"</w:instrText>
    </w:r>
    <w:r>
      <w:fldChar w:fldCharType="separate"/>
    </w:r>
    <w:r w:rsidR="00F22453">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1C" w:rsidRDefault="00647E9C">
    <w:pPr>
      <w:jc w:val="right"/>
    </w:pPr>
    <w:r>
      <w:fldChar w:fldCharType="begin"/>
    </w:r>
    <w:r>
      <w:instrText>PAGE "page number"</w:instrText>
    </w:r>
    <w:r>
      <w:fldChar w:fldCharType="separate"/>
    </w:r>
    <w:r w:rsidR="00F22453">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E9C" w:rsidRDefault="00647E9C">
      <w:r>
        <w:separator/>
      </w:r>
    </w:p>
  </w:footnote>
  <w:footnote w:type="continuationSeparator" w:id="0">
    <w:p w:rsidR="00647E9C" w:rsidRDefault="00647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oNotTrackMove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E6"/>
    <w:rsid w:val="00045813"/>
    <w:rsid w:val="00180F8C"/>
    <w:rsid w:val="001B0B53"/>
    <w:rsid w:val="001B21D3"/>
    <w:rsid w:val="0022460C"/>
    <w:rsid w:val="002B3B71"/>
    <w:rsid w:val="003538F7"/>
    <w:rsid w:val="00392B7C"/>
    <w:rsid w:val="003A33B9"/>
    <w:rsid w:val="00561F07"/>
    <w:rsid w:val="00647E9C"/>
    <w:rsid w:val="006F568F"/>
    <w:rsid w:val="0088514C"/>
    <w:rsid w:val="00956521"/>
    <w:rsid w:val="009B03EB"/>
    <w:rsid w:val="00A600D1"/>
    <w:rsid w:val="00AC2761"/>
    <w:rsid w:val="00BC7DA4"/>
    <w:rsid w:val="00BF49CC"/>
    <w:rsid w:val="00C602E6"/>
    <w:rsid w:val="00C8131C"/>
    <w:rsid w:val="00CC46AB"/>
    <w:rsid w:val="00D31237"/>
    <w:rsid w:val="00E00C39"/>
    <w:rsid w:val="00EB19C4"/>
    <w:rsid w:val="00EC1D32"/>
    <w:rsid w:val="00F22453"/>
    <w:rsid w:val="00F96C6F"/>
    <w:rsid w:val="00FA2280"/>
    <w:rsid w:val="00FF08C2"/>
    <w:rsid w:val="034D1607"/>
    <w:rsid w:val="036C67E8"/>
    <w:rsid w:val="044D3EE3"/>
    <w:rsid w:val="04E65392"/>
    <w:rsid w:val="05B621BD"/>
    <w:rsid w:val="07EB4CD2"/>
    <w:rsid w:val="096546F2"/>
    <w:rsid w:val="0BA52157"/>
    <w:rsid w:val="0EE4284E"/>
    <w:rsid w:val="0F534B8A"/>
    <w:rsid w:val="10493529"/>
    <w:rsid w:val="153F25EB"/>
    <w:rsid w:val="158D4C2F"/>
    <w:rsid w:val="182B402F"/>
    <w:rsid w:val="26136F2F"/>
    <w:rsid w:val="265E1062"/>
    <w:rsid w:val="29C04364"/>
    <w:rsid w:val="2A5A0752"/>
    <w:rsid w:val="2A5B5651"/>
    <w:rsid w:val="2E8438FC"/>
    <w:rsid w:val="2F544AD3"/>
    <w:rsid w:val="360E1E14"/>
    <w:rsid w:val="3C514315"/>
    <w:rsid w:val="3D354425"/>
    <w:rsid w:val="3FED698A"/>
    <w:rsid w:val="437F74F6"/>
    <w:rsid w:val="44E157BE"/>
    <w:rsid w:val="45861FCC"/>
    <w:rsid w:val="47803FEE"/>
    <w:rsid w:val="4AC74BBC"/>
    <w:rsid w:val="566F5B8A"/>
    <w:rsid w:val="57A260C3"/>
    <w:rsid w:val="580B1125"/>
    <w:rsid w:val="58545781"/>
    <w:rsid w:val="59754EC2"/>
    <w:rsid w:val="59790149"/>
    <w:rsid w:val="5C2A1EDB"/>
    <w:rsid w:val="60CE2496"/>
    <w:rsid w:val="61F76EC2"/>
    <w:rsid w:val="62712C8B"/>
    <w:rsid w:val="65F04CBE"/>
    <w:rsid w:val="68171210"/>
    <w:rsid w:val="68BF2A4D"/>
    <w:rsid w:val="69DA082A"/>
    <w:rsid w:val="6CE41CD5"/>
    <w:rsid w:val="6D195EC5"/>
    <w:rsid w:val="702F627B"/>
    <w:rsid w:val="7275292B"/>
    <w:rsid w:val="792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EAD939-0F75-45DC-B39A-564B6B2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uiPriority w:val="99"/>
    <w:semiHidden/>
    <w:unhideWhenUsed/>
    <w:qFormat/>
    <w:pPr>
      <w:ind w:firstLineChars="200" w:firstLine="420"/>
    </w:pPr>
  </w:style>
  <w:style w:type="table" w:styleId="a6">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paragraph" w:customStyle="1" w:styleId="210">
    <w:name w:val="目录 21"/>
    <w:basedOn w:val="a"/>
    <w:qFormat/>
    <w:pPr>
      <w:ind w:left="240"/>
    </w:pPr>
  </w:style>
  <w:style w:type="paragraph" w:customStyle="1" w:styleId="31">
    <w:name w:val="目录 31"/>
    <w:basedOn w:val="a"/>
    <w:qFormat/>
    <w:pPr>
      <w:ind w:left="480"/>
    </w:pPr>
  </w:style>
  <w:style w:type="paragraph" w:customStyle="1" w:styleId="41">
    <w:name w:val="目录 41"/>
    <w:basedOn w:val="a"/>
    <w:qFormat/>
    <w:pPr>
      <w:ind w:left="720"/>
    </w:pPr>
  </w:style>
  <w:style w:type="paragraph" w:customStyle="1" w:styleId="11">
    <w:name w:val="目录 11"/>
    <w:basedOn w:val="a"/>
    <w:qFormat/>
    <w:pPr>
      <w:spacing w:before="120"/>
      <w:ind w:firstLine="560"/>
    </w:pPr>
    <w:rPr>
      <w:rFonts w:eastAsia="方正仿宋_GBK"/>
      <w:color w:val="000000"/>
      <w:sz w:val="28"/>
    </w:rPr>
  </w:style>
  <w:style w:type="character" w:customStyle="1" w:styleId="Char0">
    <w:name w:val="页眉 Char"/>
    <w:basedOn w:val="a0"/>
    <w:link w:val="a5"/>
    <w:uiPriority w:val="99"/>
    <w:qFormat/>
    <w:rPr>
      <w:rFonts w:eastAsia="Times New Roman"/>
      <w:sz w:val="18"/>
      <w:szCs w:val="18"/>
      <w:lang w:eastAsia="uk-UA"/>
    </w:rPr>
  </w:style>
  <w:style w:type="character" w:customStyle="1" w:styleId="Char">
    <w:name w:val="页脚 Char"/>
    <w:basedOn w:val="a0"/>
    <w:link w:val="a4"/>
    <w:uiPriority w:val="99"/>
    <w:qFormat/>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styles" Target="styl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customXml" Target="../customXml/item113.xml"/><Relationship Id="rId118"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footnotes" Target="footnotes.xml"/><Relationship Id="rId125"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2022-03-11T10:25:10Z</dcterms:created>
  <dcterms:modified xsi:type="dcterms:W3CDTF">2022-03-11T02:25:10Z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2022-03-11T10:25:07Z</dcterms:created>
  <dcterms:modified xsi:type="dcterms:W3CDTF">2022-03-11T02:25:07Z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2022-03-11T10:25:24Z</dcterms:created>
  <dcterms:modified xsi:type="dcterms:W3CDTF">2022-03-11T02:25:23Z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2022-03-11T10:25:13Z</dcterms:created>
  <dcterms:modified xsi:type="dcterms:W3CDTF">2022-03-11T02:25:13Z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2022-03-11T10:25:16Z</dcterms:created>
  <dcterms:modified xsi:type="dcterms:W3CDTF">2022-03-11T02:25:16Z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2022-03-11T10:25:10Z</dcterms:created>
  <dcterms:modified xsi:type="dcterms:W3CDTF">2022-03-11T02:25:10Z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2022-03-11T10:25:24Z</dcterms:created>
  <dcterms:modified xsi:type="dcterms:W3CDTF">2022-03-11T02:25:24Z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2022-03-11T10:25:10Z</dcterms:created>
  <dcterms:modified xsi:type="dcterms:W3CDTF">2022-03-11T02:25:10Z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2022-03-11T10:25:12Z</dcterms:created>
  <dcterms:modified xsi:type="dcterms:W3CDTF">2022-03-11T02:25:12Z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2022-03-11T10:25:20Z</dcterms:created>
  <dcterms:modified xsi:type="dcterms:W3CDTF">2022-03-11T02:25:20Z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2022-03-11T10:25:21Z</dcterms:created>
  <dcterms:modified xsi:type="dcterms:W3CDTF">2022-03-11T02:25:21Z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2022-03-11T10:25:13Z</dcterms:created>
  <dcterms:modified xsi:type="dcterms:W3CDTF">2022-03-11T02:25:12Z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2022-03-11T10:25:19Z</dcterms:created>
  <dcterms:modified xsi:type="dcterms:W3CDTF">2022-03-11T02:25:19Z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2022-03-11T10:25:11Z</dcterms:created>
  <dcterms:modified xsi:type="dcterms:W3CDTF">2022-03-11T02:25:11Z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2022-03-11T10:25:13Z</dcterms:created>
  <dcterms:modified xsi:type="dcterms:W3CDTF">2022-03-11T02:25:13Z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DED3646-CD34-461A-A294-FEC99391874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842B089-40D6-45A4-82AD-D83EA2916DB7}">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3F4698CF-0F85-41F3-A527-BCD1C3CD6FE3}">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211336F4-2930-4514-88AA-93E909DD8090}">
  <ds:schemaRefs>
    <ds:schemaRef ds:uri="http://schemas.openxmlformats.org/officeDocument/2006/docPropsVTypes"/>
    <ds:schemaRef ds:uri="http://schemas.openxmlformats.org/officeDocument/2006/extended-properties"/>
  </ds:schemaRefs>
</ds:datastoreItem>
</file>

<file path=customXml/itemProps102.xml><?xml version="1.0" encoding="utf-8"?>
<ds:datastoreItem xmlns:ds="http://schemas.openxmlformats.org/officeDocument/2006/customXml" ds:itemID="{48E6B65A-26E4-4B98-A1EF-2BDA6601FB5F}">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7D2FF07D-47B6-4D8B-959B-FD5BFC6720E6}">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51A64989-8F9C-4FAD-B483-E6D6F77F579B}">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C59FC959-B869-42C4-AB6A-9A95A9AF58C4}">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1379EACC-AC4E-48F3-AEDA-6CF4DB4F88A9}">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60ECF06D-17BC-4AC0-8F13-C7F8CFF45761}">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647A9496-2CBB-4021-AAF7-41256D4B0DD9}">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D7371181-096B-4159-B20F-76DEAF483BC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EE2A5AE9-78B4-42CD-969A-A8458A8D6B98}">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9480E86A-153E-4781-B868-3CD5EFEF06D5}">
  <ds:schemaRefs>
    <ds:schemaRef ds:uri="http://schemas.openxmlformats.org/package/2006/metadata/core-properties"/>
    <ds:schemaRef ds:uri="http://purl.org/dc/elements/1.1/"/>
    <ds:schemaRef ds:uri="http://purl.org/dc/terms/"/>
    <ds:schemaRef ds:uri="http://purl.org/dc/dcmitype/"/>
  </ds:schemaRefs>
</ds:datastoreItem>
</file>

<file path=customXml/itemProps111.xml><?xml version="1.0" encoding="utf-8"?>
<ds:datastoreItem xmlns:ds="http://schemas.openxmlformats.org/officeDocument/2006/customXml" ds:itemID="{FE5CE95A-983B-4AA6-AD9A-5C0C3B477251}">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61362F06-9E0A-4F87-88A3-021F72C40100}">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0BFF3C4A-8FB2-4844-87E6-7C5542224DA1}">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7A252131-FED4-44DA-9EE1-CFA130775F08}">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606F7BA6-87F2-478C-B00B-715A4882E0C5}">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CDAECAF2-39B0-4142-9E90-DBDDBEE46D82}">
  <ds:schemaRefs>
    <ds:schemaRef ds:uri="http://schemas.openxmlformats.org/officeDocument/2006/bibliography"/>
  </ds:schemaRefs>
</ds:datastoreItem>
</file>

<file path=customXml/itemProps12.xml><?xml version="1.0" encoding="utf-8"?>
<ds:datastoreItem xmlns:ds="http://schemas.openxmlformats.org/officeDocument/2006/customXml" ds:itemID="{5628041F-3F7A-40A3-B34D-C83B1BFD8143}">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201B0267-E3DE-4C4D-874E-7E265293D84D}">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89701037-08C0-4267-9A8D-30042D70C974}">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3B2E13F3-FF4C-47E9-9C31-6D12F028554E}">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5C36BF89-9409-4738-8A66-0C3154E76BEE}">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43166658-4617-46F1-9679-D6A5DA552C63}">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FE3705CE-9E1D-4B17-A8B4-26B8DE6698CA}">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9574A818-5BC9-474B-910C-5BD8B46555B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9CADDB7D-CF82-424B-B100-53E2F63303DD}">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744BC5EF-F8A1-4471-B089-203ED123A179}">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0A1BCC64-516E-41C7-9B80-08694852E253}">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FA22B3F5-A30F-4A6C-9D6A-B31D67C42154}">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EC0A6C14-6694-45CA-9AC6-5600B8D732FF}">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5E87D43B-F42B-493E-B188-3EBD5D602FE9}">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57E1AC25-3FDC-4B4B-B1F5-1AA854EE1CD7}">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278FAE3B-B65B-430C-976B-96A108B8D518}">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A20916DE-2C14-467F-86FC-A169F7444206}">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576A9A64-F616-411C-8756-91F1DAED8F60}">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239751D3-4F56-42DD-B1FE-F18C5BDE517B}">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8F35410-6A57-4B56-85CB-51AD5B4AA91D}">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C66909B7-5580-4D76-BF91-FF93AB25C8FE}">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AB7895EA-D3A4-4962-A889-D439DE2863BB}">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A4E38D23-0C74-4065-8B25-855E74151B6E}">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B0796142-2389-4097-B146-F454FB398915}">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BD647E56-2DDC-4C29-869A-6ABD1AA33F19}">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F12B1464-2883-431F-B103-D133CE13D49F}">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EA9228F3-2210-42A5-8319-068B64147390}">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560512D4-FF22-43E7-B7ED-579356702F5B}">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C0F0F1D9-8E71-41BA-8B42-50154D5B9ED5}">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62E53D16-46BE-4FBF-8DCB-980B441BBA87}">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4FB74D21-231E-45C5-8098-19BB2C23A18E}">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A4A2742F-951C-45D1-9FD9-2E58235F988C}">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9F609FEE-0B69-427F-82B1-7A869667F332}">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4F955CED-2ED2-4C1E-B75A-95AB798A17DC}">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45F54720-71C3-487A-9C07-70B1A83BE8B3}">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A9A1DDF6-E859-4390-ADB4-7E50C47B0C6A}">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90A8565E-D66D-4CB9-A216-3499F66E0A32}">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1C809346-E991-4027-BFEF-DCE3D1703D06}">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6DFA1617-A288-4D8F-B944-993EB5DCB800}">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8BA51206-95A4-48D1-8139-BEFBE919ABAA}">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EA74BD5E-69F4-4E34-AB17-61BC3903278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5BF99FD3-872F-46F6-B31B-8E87363B3582}">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CDBF9DF4-8FAF-4D40-9548-6F506F25F975}">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AE699E2C-F2A6-47AF-9B1E-2B8F1E07C928}">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640AF7C4-05DD-4DD1-8604-D0E5B9C0500A}">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B3919491-3C7E-46AE-AAD3-1062728301F3}">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BE5CBFAA-CBDA-4691-9292-5675C5D6AB52}">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5BC2852B-E8DD-4934-9366-259E1A29986D}">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FAA947D4-E786-45A6-8CB7-E8CAE12E5C3A}">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922E0917-E6E3-4FAB-B588-9E88D3D11372}">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3A460425-969C-45D3-96BF-FA73B8E7CA42}">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D755A1BB-C6A2-4F9D-8C21-09949319C6D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F4512F3-6E65-41A8-BAF4-1F24A4E1488E}">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0A45F026-35F5-43CD-A30D-D24D708CB126}">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EE23C60C-4629-44A6-8188-E98A81114595}">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3.xml><?xml version="1.0" encoding="utf-8"?>
<ds:datastoreItem xmlns:ds="http://schemas.openxmlformats.org/officeDocument/2006/customXml" ds:itemID="{EC2FE2D7-3A25-4579-9C12-C6F4D36F0F73}">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D5CE0360-7038-4826-A949-7A3814BEAA53}">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0EDE5CC9-224C-40B9-8145-1A0918388DA0}">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A366D177-E976-4DCE-B920-A15082E82F4A}">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3AF9FC8E-1A5B-4219-BA0C-0EAC9B043EDC}">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A7AE92F6-AF7C-4943-AA99-E1B0AA005DCC}">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8D9464BE-CF3C-4340-98AD-D58839C9707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59B3AD6E-D7BB-464C-8327-3C0639F55A83}">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EEF6D661-7047-4588-987A-D23A089508FE}">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3CDEDE7D-46B6-4E6C-BCFB-9B532C5FCE8D}">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5FB61F9C-EEBE-4A19-AE17-09EBA1639D58}">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BB5577C3-655F-4BA3-9E71-814C426D2BD1}">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0601FBE0-4B04-4EAD-8FFD-433D7FEF370E}">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321C2797-8836-409D-838F-DDBD64E616C2}">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0F6582BD-8C46-4C50-BF24-28D0AD573DCC}">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1F142995-A550-4FF7-B6C3-519E2F65729F}">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9B5AF9FE-AC82-481B-8EF6-2B0E8D5F6D8D}">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CEC51D02-C8A2-449A-998E-B700382873D5}">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6DA94112-B7FE-4BB8-8ACC-026E4754C105}">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14AEC247-2234-44D8-B88B-3A4C9BFA130F}">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144930A6-8D88-492A-8EAA-BDEFECE72439}">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4209228E-6055-41FA-ACB4-1A7F658EE6B4}">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64B34BF3-AAB5-475C-BBD3-CE02AC21F838}">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CA4970BD-601D-45D5-A09D-87A152B6C2C3}">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E7123608-A864-4E2F-9140-8C59BB3A7170}">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890751CB-33D4-402A-B24F-B35AD1C1A374}">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0F3506E1-678C-49BF-84B7-A326D55659B0}">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D50B822A-75F9-4AEC-97CF-33C233CDE90A}">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2A01CE74-D6F4-4F41-AF65-7BF0A7D17B39}">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43F47CC-5961-4A84-BB40-643FFADA3A56}">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93EF8777-6533-48C8-B9D7-F67261543E46}">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303C4FCD-5A76-47CB-8F8A-A63F678E089E}">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7AB1AF5D-9EA6-4CBD-A8CD-D2AA333AECEB}">
  <ds:schemaRefs>
    <ds:schemaRef ds:uri="http://schemas.openxmlformats.org/package/2006/metadata/core-properties"/>
    <ds:schemaRef ds:uri="http://purl.org/dc/elements/1.1/"/>
    <ds:schemaRef ds:uri="http://purl.org/dc/terms/"/>
    <ds:schemaRef ds:uri="http://purl.org/dc/dcmitype/"/>
  </ds:schemaRefs>
</ds:datastoreItem>
</file>

<file path=customXml/itemProps93.xml><?xml version="1.0" encoding="utf-8"?>
<ds:datastoreItem xmlns:ds="http://schemas.openxmlformats.org/officeDocument/2006/customXml" ds:itemID="{420545A7-00F0-4B4F-A4B6-D1C9DDCD1D44}">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03CD6257-13AE-40AD-89E5-C3479B63D54E}">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A4A536ED-C054-40CA-98E0-8528F33BDD8C}">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4B52BC35-FDFF-486B-B19D-ACAF178B7163}">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187F4224-180B-489C-A62D-990CDA516721}">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A99E12A9-67C6-496B-BBA6-F378369ADD3B}">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EF47339A-1331-4883-9C65-A2BCF811F63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1280</Words>
  <Characters>7298</Characters>
  <Application>Microsoft Office Word</Application>
  <DocSecurity>0</DocSecurity>
  <Lines>60</Lines>
  <Paragraphs>17</Paragraphs>
  <ScaleCrop>false</ScaleCrop>
  <Company>微软中国</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22</cp:revision>
  <dcterms:created xsi:type="dcterms:W3CDTF">2022-03-11T03:35:00Z</dcterms:created>
  <dcterms:modified xsi:type="dcterms:W3CDTF">2022-09-16T06:36:00Z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1310F3495EDE487DBEC2C884BBBA00DF</vt:lpwstr>
  </property>
</Properties>
</file>