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sectPr>
          <w:footerReference r:id="rId3" w:type="first"/>
          <w:pgSz w:w="11906" w:h="16838"/>
          <w:pgMar w:top="2041" w:right="1531" w:bottom="2041" w:left="1531" w:header="851" w:footer="992" w:gutter="0"/>
          <w:cols w:space="0" w:num="1"/>
          <w:titlePg/>
          <w:docGrid w:type="lines" w:linePitch="312" w:charSpace="0"/>
        </w:sectPr>
      </w:pPr>
      <w:r>
        <w:drawing>
          <wp:anchor distT="0" distB="0" distL="0" distR="0" simplePos="0" relativeHeight="251655168" behindDoc="0" locked="0" layoutInCell="1" allowOverlap="1">
            <wp:simplePos x="0" y="0"/>
            <wp:positionH relativeFrom="margin">
              <wp:posOffset>-4389755</wp:posOffset>
            </wp:positionH>
            <wp:positionV relativeFrom="margin">
              <wp:posOffset>-335915</wp:posOffset>
            </wp:positionV>
            <wp:extent cx="11083290" cy="10896600"/>
            <wp:effectExtent l="0" t="1905" r="1905" b="1905"/>
            <wp:wrapNone/>
            <wp:docPr id="1037" name="背景 耗崽"/>
            <wp:cNvGraphicFramePr/>
            <a:graphic xmlns:a="http://schemas.openxmlformats.org/drawingml/2006/main">
              <a:graphicData uri="http://schemas.openxmlformats.org/drawingml/2006/picture">
                <pic:pic xmlns:pic="http://schemas.openxmlformats.org/drawingml/2006/picture">
                  <pic:nvPicPr>
                    <pic:cNvPr id="1037" name="背景 耗崽"/>
                    <pic:cNvPicPr/>
                  </pic:nvPicPr>
                  <pic:blipFill>
                    <a:blip r:embed="rId10" cstate="print"/>
                    <a:srcRect/>
                    <a:stretch>
                      <a:fillRect/>
                    </a:stretch>
                  </pic:blipFill>
                  <pic:spPr>
                    <a:xfrm rot="16200000">
                      <a:off x="0" y="0"/>
                      <a:ext cx="11083290" cy="10896600"/>
                    </a:xfrm>
                    <a:prstGeom prst="rect">
                      <a:avLst/>
                    </a:prstGeom>
                  </pic:spPr>
                </pic:pic>
              </a:graphicData>
            </a:graphic>
          </wp:anchor>
        </w:drawing>
      </w:r>
      <w:r>
        <mc:AlternateContent>
          <mc:Choice Requires="wps">
            <w:drawing>
              <wp:anchor distT="0" distB="0" distL="0" distR="0" simplePos="0" relativeHeight="251660288" behindDoc="0" locked="0" layoutInCell="1" allowOverlap="1">
                <wp:simplePos x="0" y="0"/>
                <wp:positionH relativeFrom="column">
                  <wp:posOffset>291465</wp:posOffset>
                </wp:positionH>
                <wp:positionV relativeFrom="paragraph">
                  <wp:posOffset>6408420</wp:posOffset>
                </wp:positionV>
                <wp:extent cx="5482590" cy="1256030"/>
                <wp:effectExtent l="0" t="0" r="0" b="0"/>
                <wp:wrapNone/>
                <wp:docPr id="1028" name="文本框 2"/>
                <wp:cNvGraphicFramePr/>
                <a:graphic xmlns:a="http://schemas.openxmlformats.org/drawingml/2006/main">
                  <a:graphicData uri="http://schemas.microsoft.com/office/word/2010/wordprocessingShape">
                    <wps:wsp>
                      <wps:cNvSpPr/>
                      <wps:spPr>
                        <a:xfrm>
                          <a:off x="0" y="0"/>
                          <a:ext cx="5482590" cy="1256306"/>
                        </a:xfrm>
                        <a:prstGeom prst="rect">
                          <a:avLst/>
                        </a:prstGeom>
                        <a:ln>
                          <a:noFill/>
                        </a:ln>
                      </wps:spPr>
                      <wps:txbx>
                        <w:txbxContent>
                          <w:p>
                            <w:pPr>
                              <w:spacing w:line="600" w:lineRule="auto"/>
                              <w:jc w:val="left"/>
                              <w:rPr>
                                <w:rFonts w:ascii="黑体" w:hAnsi="黑体" w:eastAsia="黑体" w:cs="黑体"/>
                                <w:color w:val="000000"/>
                                <w:sz w:val="40"/>
                                <w:szCs w:val="40"/>
                              </w:rPr>
                            </w:pPr>
                            <w:r>
                              <w:rPr>
                                <w:rFonts w:hint="eastAsia" w:ascii="黑体" w:hAnsi="黑体" w:eastAsia="黑体" w:cs="黑体"/>
                                <w:color w:val="000000"/>
                                <w:sz w:val="40"/>
                                <w:szCs w:val="40"/>
                              </w:rPr>
                              <w:t>预算代码：</w:t>
                            </w:r>
                            <w:r>
                              <w:rPr>
                                <w:rFonts w:ascii="黑体" w:hAnsi="黑体" w:eastAsia="黑体" w:cs="黑体"/>
                                <w:color w:val="000000"/>
                                <w:sz w:val="40"/>
                                <w:szCs w:val="40"/>
                              </w:rPr>
                              <w:t>323005</w:t>
                            </w:r>
                          </w:p>
                          <w:p>
                            <w:pPr>
                              <w:spacing w:line="600" w:lineRule="auto"/>
                              <w:jc w:val="left"/>
                              <w:rPr>
                                <w:rFonts w:ascii="黑体" w:hAnsi="黑体" w:eastAsia="黑体" w:cs="黑体"/>
                                <w:color w:val="000000"/>
                                <w:sz w:val="40"/>
                                <w:szCs w:val="40"/>
                              </w:rPr>
                            </w:pPr>
                            <w:r>
                              <w:rPr>
                                <w:rFonts w:hint="eastAsia" w:ascii="黑体" w:hAnsi="黑体" w:eastAsia="黑体" w:cs="黑体"/>
                                <w:color w:val="000000"/>
                                <w:sz w:val="40"/>
                                <w:szCs w:val="40"/>
                              </w:rPr>
                              <w:t>单位名称：秦皇岛经济技术开发区人才交流服务中心</w:t>
                            </w:r>
                          </w:p>
                        </w:txbxContent>
                      </wps:txbx>
                      <wps:bodyPr vert="horz" wrap="square" lIns="91440" tIns="45720" rIns="91440" bIns="45720" anchor="t">
                        <a:noAutofit/>
                      </wps:bodyPr>
                    </wps:wsp>
                  </a:graphicData>
                </a:graphic>
              </wp:anchor>
            </w:drawing>
          </mc:Choice>
          <mc:Fallback>
            <w:pict>
              <v:rect id="文本框 2" o:spid="_x0000_s1026" o:spt="1" style="position:absolute;left:0pt;margin-left:22.95pt;margin-top:504.6pt;height:98.9pt;width:431.7pt;z-index:251660288;mso-width-relative:page;mso-height-relative:page;" filled="f" stroked="f" coordsize="21600,21600" o:gfxdata="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MZANttsAAAAMAQAADwAAAAAAAAABACAAAAAiAAAAZHJzL2Rvd25yZXYu&#10;eG1sUEsBAhQAFAAAAAgAh07iQI0iWqW/AQAAVgMAAA4AAAAAAAAAAQAgAAAAKgEAAGRycy9lMm9E&#10;b2MueG1sUEsFBgAAAAAGAAYAWQEAAFsFAAAAAA==&#10;">
                <v:fill on="f" focussize="0,0"/>
                <v:stroke on="f"/>
                <v:imagedata o:title=""/>
                <o:lock v:ext="edit" aspectratio="f"/>
                <v:textbox>
                  <w:txbxContent>
                    <w:p>
                      <w:pPr>
                        <w:spacing w:line="600" w:lineRule="auto"/>
                        <w:jc w:val="left"/>
                        <w:rPr>
                          <w:rFonts w:ascii="黑体" w:hAnsi="黑体" w:eastAsia="黑体" w:cs="黑体"/>
                          <w:color w:val="000000"/>
                          <w:sz w:val="40"/>
                          <w:szCs w:val="40"/>
                        </w:rPr>
                      </w:pPr>
                      <w:r>
                        <w:rPr>
                          <w:rFonts w:hint="eastAsia" w:ascii="黑体" w:hAnsi="黑体" w:eastAsia="黑体" w:cs="黑体"/>
                          <w:color w:val="000000"/>
                          <w:sz w:val="40"/>
                          <w:szCs w:val="40"/>
                        </w:rPr>
                        <w:t>预算代码：</w:t>
                      </w:r>
                      <w:r>
                        <w:rPr>
                          <w:rFonts w:ascii="黑体" w:hAnsi="黑体" w:eastAsia="黑体" w:cs="黑体"/>
                          <w:color w:val="000000"/>
                          <w:sz w:val="40"/>
                          <w:szCs w:val="40"/>
                        </w:rPr>
                        <w:t>323005</w:t>
                      </w:r>
                    </w:p>
                    <w:p>
                      <w:pPr>
                        <w:spacing w:line="600" w:lineRule="auto"/>
                        <w:jc w:val="left"/>
                        <w:rPr>
                          <w:rFonts w:ascii="黑体" w:hAnsi="黑体" w:eastAsia="黑体" w:cs="黑体"/>
                          <w:color w:val="000000"/>
                          <w:sz w:val="40"/>
                          <w:szCs w:val="40"/>
                        </w:rPr>
                      </w:pPr>
                      <w:r>
                        <w:rPr>
                          <w:rFonts w:hint="eastAsia" w:ascii="黑体" w:hAnsi="黑体" w:eastAsia="黑体" w:cs="黑体"/>
                          <w:color w:val="000000"/>
                          <w:sz w:val="40"/>
                          <w:szCs w:val="40"/>
                        </w:rPr>
                        <w:t>单位名称：秦皇岛经济技术开发区人才交流服务中心</w:t>
                      </w:r>
                    </w:p>
                  </w:txbxContent>
                </v:textbox>
              </v:rect>
            </w:pict>
          </mc:Fallback>
        </mc:AlternateContent>
      </w:r>
      <w:r>
        <w:rPr>
          <w:rFonts w:hint="eastAsia"/>
        </w:rPr>
        <w:drawing>
          <wp:anchor distT="0" distB="0" distL="0" distR="0" simplePos="0" relativeHeight="251662336" behindDoc="0" locked="0" layoutInCell="1" allowOverlap="1">
            <wp:simplePos x="0" y="0"/>
            <wp:positionH relativeFrom="column">
              <wp:posOffset>-180975</wp:posOffset>
            </wp:positionH>
            <wp:positionV relativeFrom="margin">
              <wp:posOffset>-158750</wp:posOffset>
            </wp:positionV>
            <wp:extent cx="610235" cy="610235"/>
            <wp:effectExtent l="0" t="0" r="12065" b="12065"/>
            <wp:wrapNone/>
            <wp:docPr id="1026" name="图片 9" descr="32313539333330313b32313539333238393bb9abb8e6"/>
            <wp:cNvGraphicFramePr/>
            <a:graphic xmlns:a="http://schemas.openxmlformats.org/drawingml/2006/main">
              <a:graphicData uri="http://schemas.openxmlformats.org/drawingml/2006/picture">
                <pic:pic xmlns:pic="http://schemas.openxmlformats.org/drawingml/2006/picture">
                  <pic:nvPicPr>
                    <pic:cNvPr id="1026" name="图片 9" descr="32313539333330313b32313539333238393bb9abb8e6"/>
                    <pic:cNvPicPr/>
                  </pic:nvPicPr>
                  <pic:blipFill>
                    <a:blip r:embed="rId11" cstate="print"/>
                    <a:srcRect/>
                    <a:stretch>
                      <a:fillRect/>
                    </a:stretch>
                  </pic:blipFill>
                  <pic:spPr>
                    <a:xfrm>
                      <a:off x="0" y="0"/>
                      <a:ext cx="610235" cy="610235"/>
                    </a:xfrm>
                    <a:prstGeom prst="rect">
                      <a:avLst/>
                    </a:prstGeom>
                  </pic:spPr>
                </pic:pic>
              </a:graphicData>
            </a:graphic>
          </wp:anchor>
        </w:drawing>
      </w:r>
      <w:r>
        <mc:AlternateContent>
          <mc:Choice Requires="wps">
            <w:drawing>
              <wp:anchor distT="0" distB="0" distL="0" distR="0" simplePos="0" relativeHeight="251663360" behindDoc="0" locked="0" layoutInCell="1" allowOverlap="1">
                <wp:simplePos x="0" y="0"/>
                <wp:positionH relativeFrom="column">
                  <wp:posOffset>1118870</wp:posOffset>
                </wp:positionH>
                <wp:positionV relativeFrom="paragraph">
                  <wp:posOffset>7943215</wp:posOffset>
                </wp:positionV>
                <wp:extent cx="3260090" cy="520065"/>
                <wp:effectExtent l="0" t="0" r="0" b="0"/>
                <wp:wrapNone/>
                <wp:docPr id="1027" name="文本框 2"/>
                <wp:cNvGraphicFramePr/>
                <a:graphic xmlns:a="http://schemas.openxmlformats.org/drawingml/2006/main">
                  <a:graphicData uri="http://schemas.microsoft.com/office/word/2010/wordprocessingShape">
                    <wps:wsp>
                      <wps:cNvSpPr/>
                      <wps:spPr>
                        <a:xfrm>
                          <a:off x="0" y="0"/>
                          <a:ext cx="3260090" cy="520065"/>
                        </a:xfrm>
                        <a:prstGeom prst="rect">
                          <a:avLst/>
                        </a:prstGeom>
                        <a:ln>
                          <a:noFill/>
                        </a:ln>
                      </wps:spPr>
                      <wps:txbx>
                        <w:txbxContent>
                          <w:p>
                            <w:pPr>
                              <w:spacing w:line="600" w:lineRule="auto"/>
                              <w:jc w:val="center"/>
                              <w:rPr>
                                <w:rFonts w:ascii="楷体_GB2312" w:hAnsi="楷体_GB2312" w:eastAsia="楷体_GB2312" w:cs="楷体_GB2312"/>
                                <w:color w:val="000000"/>
                                <w:sz w:val="40"/>
                                <w:szCs w:val="40"/>
                              </w:rPr>
                            </w:pPr>
                            <w:r>
                              <w:rPr>
                                <w:rFonts w:hint="eastAsia" w:ascii="楷体_GB2312" w:hAnsi="楷体_GB2312" w:eastAsia="楷体_GB2312" w:cs="楷体_GB2312"/>
                                <w:color w:val="000000"/>
                                <w:sz w:val="40"/>
                                <w:szCs w:val="40"/>
                              </w:rPr>
                              <w:t>二</w:t>
                            </w:r>
                            <w:r>
                              <w:rPr>
                                <w:rFonts w:ascii="楷体_GB2312" w:hAnsi="楷体_GB2312" w:eastAsia="楷体_GB2312" w:cs="楷体_GB2312"/>
                                <w:color w:val="000000"/>
                                <w:sz w:val="40"/>
                                <w:szCs w:val="40"/>
                              </w:rPr>
                              <w:t>O</w:t>
                            </w:r>
                            <w:r>
                              <w:rPr>
                                <w:rFonts w:hint="eastAsia" w:ascii="楷体_GB2312" w:hAnsi="楷体_GB2312" w:eastAsia="楷体_GB2312" w:cs="楷体_GB2312"/>
                                <w:color w:val="000000"/>
                                <w:sz w:val="40"/>
                                <w:szCs w:val="40"/>
                              </w:rPr>
                              <w:t>二二年九月</w:t>
                            </w:r>
                          </w:p>
                        </w:txbxContent>
                      </wps:txbx>
                      <wps:bodyPr vert="horz" wrap="square" lIns="91440" tIns="45720" rIns="91440" bIns="45720" anchor="t">
                        <a:noAutofit/>
                      </wps:bodyPr>
                    </wps:wsp>
                  </a:graphicData>
                </a:graphic>
              </wp:anchor>
            </w:drawing>
          </mc:Choice>
          <mc:Fallback>
            <w:pict>
              <v:rect id="文本框 2" o:spid="_x0000_s1026" o:spt="1" style="position:absolute;left:0pt;margin-left:88.1pt;margin-top:625.45pt;height:40.95pt;width:256.7pt;z-index:251663360;mso-width-relative:page;mso-height-relative:page;" filled="f" stroked="f" coordsize="21600,21600" o:gfxdata="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3BLXjdAAAADQEAAA8AAAAAAAAAAQAgAAAAIgAAAGRycy9kb3ducmV2&#10;LnhtbFBLAQIUABQAAAAIAIdO4kCShMUQvgEAAFUDAAAOAAAAAAAAAAEAIAAAACwBAABkcnMvZTJv&#10;RG9jLnhtbFBLBQYAAAAABgAGAFkBAABcBQAAAAA=&#10;">
                <v:fill on="f" focussize="0,0"/>
                <v:stroke on="f"/>
                <v:imagedata o:title=""/>
                <o:lock v:ext="edit" aspectratio="f"/>
                <v:textbox>
                  <w:txbxContent>
                    <w:p>
                      <w:pPr>
                        <w:spacing w:line="600" w:lineRule="auto"/>
                        <w:jc w:val="center"/>
                        <w:rPr>
                          <w:rFonts w:ascii="楷体_GB2312" w:hAnsi="楷体_GB2312" w:eastAsia="楷体_GB2312" w:cs="楷体_GB2312"/>
                          <w:color w:val="000000"/>
                          <w:sz w:val="40"/>
                          <w:szCs w:val="40"/>
                        </w:rPr>
                      </w:pPr>
                      <w:r>
                        <w:rPr>
                          <w:rFonts w:hint="eastAsia" w:ascii="楷体_GB2312" w:hAnsi="楷体_GB2312" w:eastAsia="楷体_GB2312" w:cs="楷体_GB2312"/>
                          <w:color w:val="000000"/>
                          <w:sz w:val="40"/>
                          <w:szCs w:val="40"/>
                        </w:rPr>
                        <w:t>二</w:t>
                      </w:r>
                      <w:r>
                        <w:rPr>
                          <w:rFonts w:ascii="楷体_GB2312" w:hAnsi="楷体_GB2312" w:eastAsia="楷体_GB2312" w:cs="楷体_GB2312"/>
                          <w:color w:val="000000"/>
                          <w:sz w:val="40"/>
                          <w:szCs w:val="40"/>
                        </w:rPr>
                        <w:t>O</w:t>
                      </w:r>
                      <w:r>
                        <w:rPr>
                          <w:rFonts w:hint="eastAsia" w:ascii="楷体_GB2312" w:hAnsi="楷体_GB2312" w:eastAsia="楷体_GB2312" w:cs="楷体_GB2312"/>
                          <w:color w:val="000000"/>
                          <w:sz w:val="40"/>
                          <w:szCs w:val="40"/>
                        </w:rPr>
                        <w:t>二二年九月</w:t>
                      </w:r>
                    </w:p>
                  </w:txbxContent>
                </v:textbox>
              </v:rect>
            </w:pict>
          </mc:Fallback>
        </mc:AlternateContent>
      </w:r>
      <w:r>
        <mc:AlternateContent>
          <mc:Choice Requires="wpg">
            <w:drawing>
              <wp:anchor distT="0" distB="0" distL="0" distR="0" simplePos="0" relativeHeight="251658240" behindDoc="0" locked="0" layoutInCell="1" allowOverlap="1">
                <wp:simplePos x="0" y="0"/>
                <wp:positionH relativeFrom="column">
                  <wp:posOffset>-1054100</wp:posOffset>
                </wp:positionH>
                <wp:positionV relativeFrom="paragraph">
                  <wp:posOffset>2498725</wp:posOffset>
                </wp:positionV>
                <wp:extent cx="7793355" cy="3491865"/>
                <wp:effectExtent l="0" t="0" r="4445" b="635"/>
                <wp:wrapNone/>
                <wp:docPr id="1029" name="组合 11"/>
                <wp:cNvGraphicFramePr/>
                <a:graphic xmlns:a="http://schemas.openxmlformats.org/drawingml/2006/main">
                  <a:graphicData uri="http://schemas.microsoft.com/office/word/2010/wordprocessingGroup">
                    <wpg:wgp>
                      <wpg:cNvGrpSpPr/>
                      <wpg:grpSpPr>
                        <a:xfrm>
                          <a:off x="0" y="0"/>
                          <a:ext cx="7793355" cy="3491864"/>
                          <a:chOff x="5240" y="6098"/>
                          <a:chExt cx="12273" cy="5499"/>
                        </a:xfrm>
                      </wpg:grpSpPr>
                      <wps:wsp>
                        <wps:cNvPr id="1" name="矩形 1"/>
                        <wps:cNvSpPr/>
                        <wps:spPr>
                          <a:xfrm>
                            <a:off x="15245" y="6099"/>
                            <a:ext cx="2268" cy="5499"/>
                          </a:xfrm>
                          <a:prstGeom prst="rect">
                            <a:avLst/>
                          </a:prstGeom>
                          <a:solidFill>
                            <a:srgbClr val="2E75B5"/>
                          </a:solidFill>
                          <a:ln>
                            <a:noFill/>
                          </a:ln>
                        </wps:spPr>
                        <wps:txbx>
                          <w:txbxContent>
                            <w:p>
                              <w:pPr>
                                <w:jc w:val="center"/>
                              </w:pPr>
                            </w:p>
                          </w:txbxContent>
                        </wps:txbx>
                        <wps:bodyPr vert="horz" wrap="square" lIns="91440" tIns="45720" rIns="91440" bIns="45720" anchor="ctr">
                          <a:noAutofit/>
                        </wps:bodyPr>
                      </wps:wsp>
                      <pic:pic xmlns:pic="http://schemas.openxmlformats.org/drawingml/2006/picture">
                        <pic:nvPicPr>
                          <pic:cNvPr id="2" name="Image"/>
                          <pic:cNvPicPr/>
                        </pic:nvPicPr>
                        <pic:blipFill>
                          <a:blip r:embed="rId12" cstate="print"/>
                          <a:srcRect/>
                          <a:stretch>
                            <a:fillRect/>
                          </a:stretch>
                        </pic:blipFill>
                        <pic:spPr>
                          <a:xfrm>
                            <a:off x="5240" y="6098"/>
                            <a:ext cx="10027" cy="5499"/>
                          </a:xfrm>
                          <a:prstGeom prst="rect">
                            <a:avLst/>
                          </a:prstGeom>
                        </pic:spPr>
                      </pic:pic>
                    </wpg:wgp>
                  </a:graphicData>
                </a:graphic>
              </wp:anchor>
            </w:drawing>
          </mc:Choice>
          <mc:Fallback>
            <w:pict>
              <v:group id="组合 11" o:spid="_x0000_s1026" o:spt="203" style="position:absolute;left:0pt;margin-left:-83pt;margin-top:196.75pt;height:274.95pt;width:613.65pt;z-index:251658240;mso-width-relative:page;mso-height-relative:page;" coordorigin="5240,6098" coordsize="12273,5499" o:gfxdata="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">
                <o:lock v:ext="edit" aspectratio="f"/>
                <v:rect id="_x0000_s1026" o:spid="_x0000_s1026" o:spt="1" style="position:absolute;left:15245;top:6099;height:5499;width:2268;v-text-anchor:middle;" fillcolor="#2E75B5" filled="t" stroked="f" coordsize="21600,21600" o:gfxdata="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rk0KugAAANoA&#10;AAAPAAAAAAAAAAEAIAAAACIAAABkcnMvZG93bnJldi54bWxQSwECFAAUAAAACACHTuJAMy8FnjsA&#10;AAA5AAAAEAAAAAAAAAABACAAAAAJAQAAZHJzL3NoYXBleG1sLnhtbFBLBQYAAAAABgAGAFsBAACz&#10;AwAAAAA=&#10;">
                  <v:fill on="t" focussize="0,0"/>
                  <v:stroke on="f"/>
                  <v:imagedata o:title=""/>
                  <o:lock v:ext="edit" aspectratio="f"/>
                  <v:textbox>
                    <w:txbxContent>
                      <w:p>
                        <w:pPr>
                          <w:jc w:val="center"/>
                        </w:pPr>
                      </w:p>
                    </w:txbxContent>
                  </v:textbox>
                </v:rect>
                <v:shape id="Image" o:spid="_x0000_s1026" o:spt="75" type="#_x0000_t75" style="position:absolute;left:5240;top:6098;height:5499;width:10027;" filled="f" o:preferrelative="t" stroked="f" coordsize="21600,21600" o:gfxdata="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eeaM+ugAAANoA&#10;AAAPAAAAAAAAAAEAIAAAACIAAABkcnMvZG93bnJldi54bWxQSwECFAAUAAAACACHTuJAMy8FnjsA&#10;AAA5AAAAEAAAAAAAAAABACAAAAAJAQAAZHJzL3NoYXBleG1sLnhtbFBLBQYAAAAABgAGAFsBAACz&#10;AwAAAAA=&#10;">
                  <v:fill on="f" focussize="0,0"/>
                  <v:stroke on="f"/>
                  <v:imagedata r:id="rId12" o:title=""/>
                  <o:lock v:ext="edit" aspectratio="f"/>
                </v:shape>
              </v:group>
            </w:pict>
          </mc:Fallback>
        </mc:AlternateContent>
      </w:r>
      <w:r>
        <mc:AlternateContent>
          <mc:Choice Requires="wps">
            <w:drawing>
              <wp:anchor distT="0" distB="0" distL="0" distR="0" simplePos="0" relativeHeight="251657216" behindDoc="0" locked="0" layoutInCell="1" allowOverlap="1">
                <wp:simplePos x="0" y="0"/>
                <wp:positionH relativeFrom="column">
                  <wp:posOffset>-253365</wp:posOffset>
                </wp:positionH>
                <wp:positionV relativeFrom="paragraph">
                  <wp:posOffset>1611630</wp:posOffset>
                </wp:positionV>
                <wp:extent cx="5494020" cy="570230"/>
                <wp:effectExtent l="0" t="0" r="0" b="0"/>
                <wp:wrapNone/>
                <wp:docPr id="1032" name="文本框 33"/>
                <wp:cNvGraphicFramePr/>
                <a:graphic xmlns:a="http://schemas.openxmlformats.org/drawingml/2006/main">
                  <a:graphicData uri="http://schemas.microsoft.com/office/word/2010/wordprocessingShape">
                    <wps:wsp>
                      <wps:cNvSpPr/>
                      <wps:spPr>
                        <a:xfrm>
                          <a:off x="0" y="0"/>
                          <a:ext cx="5494020" cy="570230"/>
                        </a:xfrm>
                        <a:prstGeom prst="rect">
                          <a:avLst/>
                        </a:prstGeom>
                      </wps:spPr>
                      <wps:txbx>
                        <w:txbxContent>
                          <w:p>
                            <w:pPr>
                              <w:jc w:val="distribute"/>
                              <w:rPr>
                                <w:rFonts w:ascii="思源黑体 CN Heavy" w:hAnsi="思源黑体 CN Heavy" w:eastAsia="思源黑体 CN Heavy"/>
                                <w:color w:val="A6A6A6"/>
                                <w:kern w:val="0"/>
                                <w:sz w:val="40"/>
                                <w:szCs w:val="40"/>
                              </w:rPr>
                            </w:pPr>
                          </w:p>
                        </w:txbxContent>
                      </wps:txbx>
                      <wps:bodyPr wrap="square">
                        <a:noAutofit/>
                      </wps:bodyPr>
                    </wps:wsp>
                  </a:graphicData>
                </a:graphic>
              </wp:anchor>
            </w:drawing>
          </mc:Choice>
          <mc:Fallback>
            <w:pict>
              <v:rect id="文本框 33" o:spid="_x0000_s1026" o:spt="1" style="position:absolute;left:0pt;margin-left:-19.95pt;margin-top:126.9pt;height:44.9pt;width:432.6pt;z-index:251657216;mso-width-relative:page;mso-height-relative:page;" filled="f" stroked="f" coordsize="21600,21600" o:gfxdata="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&#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BA3WkHbAAAACwEAAA8AAAAAAAAAAQAgAAAAIgAAAGRy&#10;cy9kb3ducmV2LnhtbFBLAQIUABQAAAAIAIdO4kBwK2ERkAEAAPMCAAAOAAAAAAAAAAEAIAAAACoB&#10;AABkcnMvZTJvRG9jLnhtbFBLBQYAAAAABgAGAFkBAAAsBQAAAAA=&#10;">
                <v:fill on="f" focussize="0,0"/>
                <v:stroke on="f"/>
                <v:imagedata o:title=""/>
                <o:lock v:ext="edit" aspectratio="f"/>
                <v:textbox>
                  <w:txbxContent>
                    <w:p>
                      <w:pPr>
                        <w:jc w:val="distribute"/>
                        <w:rPr>
                          <w:rFonts w:ascii="思源黑体 CN Heavy" w:hAnsi="思源黑体 CN Heavy" w:eastAsia="思源黑体 CN Heavy"/>
                          <w:color w:val="A6A6A6"/>
                          <w:kern w:val="0"/>
                          <w:sz w:val="40"/>
                          <w:szCs w:val="40"/>
                        </w:rPr>
                      </w:pPr>
                    </w:p>
                  </w:txbxContent>
                </v:textbox>
              </v:rect>
            </w:pict>
          </mc:Fallback>
        </mc:AlternateContent>
      </w:r>
      <w:r>
        <mc:AlternateContent>
          <mc:Choice Requires="wpg">
            <w:drawing>
              <wp:anchor distT="0" distB="0" distL="0" distR="0" simplePos="0" relativeHeight="251658240" behindDoc="0" locked="0" layoutInCell="1" allowOverlap="1">
                <wp:simplePos x="0" y="0"/>
                <wp:positionH relativeFrom="column">
                  <wp:posOffset>-280670</wp:posOffset>
                </wp:positionH>
                <wp:positionV relativeFrom="paragraph">
                  <wp:posOffset>700405</wp:posOffset>
                </wp:positionV>
                <wp:extent cx="5736590" cy="871855"/>
                <wp:effectExtent l="0" t="0" r="0" b="14605"/>
                <wp:wrapNone/>
                <wp:docPr id="1033" name="组合 6"/>
                <wp:cNvGraphicFramePr/>
                <a:graphic xmlns:a="http://schemas.openxmlformats.org/drawingml/2006/main">
                  <a:graphicData uri="http://schemas.microsoft.com/office/word/2010/wordprocessingGroup">
                    <wpg:wgp>
                      <wpg:cNvGrpSpPr/>
                      <wpg:grpSpPr>
                        <a:xfrm>
                          <a:off x="0" y="0"/>
                          <a:ext cx="5736590" cy="871855"/>
                          <a:chOff x="6119" y="3077"/>
                          <a:chExt cx="9034" cy="1373"/>
                        </a:xfrm>
                      </wpg:grpSpPr>
                      <wps:wsp>
                        <wps:cNvPr id="3" name="矩形 3"/>
                        <wps:cNvSpPr/>
                        <wps:spPr>
                          <a:xfrm>
                            <a:off x="6119" y="3077"/>
                            <a:ext cx="9034" cy="1187"/>
                          </a:xfrm>
                          <a:prstGeom prst="rect">
                            <a:avLst/>
                          </a:prstGeom>
                        </wps:spPr>
                        <wps:txbx>
                          <w:txbxContent>
                            <w:p>
                              <w:pPr>
                                <w:jc w:val="left"/>
                                <w:rPr>
                                  <w:rFonts w:ascii="思源黑体 CN Bold" w:hAnsi="思源黑体 CN Bold" w:eastAsia="思源黑体 CN Bold"/>
                                  <w:b/>
                                  <w:bCs/>
                                  <w:color w:val="002060"/>
                                  <w:kern w:val="0"/>
                                  <w:sz w:val="24"/>
                                  <w:szCs w:val="24"/>
                                </w:rPr>
                              </w:pPr>
                              <w:r>
                                <w:rPr>
                                  <w:rFonts w:hint="eastAsia" w:ascii="思源黑体 CN Bold" w:hAnsi="思源黑体 CN Bold" w:eastAsia="思源黑体 CN Bold"/>
                                  <w:b/>
                                  <w:bCs/>
                                  <w:color w:val="002060"/>
                                  <w:spacing w:val="60"/>
                                  <w:kern w:val="24"/>
                                  <w:sz w:val="96"/>
                                  <w:szCs w:val="96"/>
                                </w:rPr>
                                <w:t>部门决算公开文本</w:t>
                              </w:r>
                            </w:p>
                          </w:txbxContent>
                        </wps:txbx>
                        <wps:bodyPr wrap="square">
                          <a:noAutofit/>
                        </wps:bodyPr>
                      </wps:wsp>
                      <wps:wsp>
                        <wps:cNvPr id="4" name="直接连接符 4"/>
                        <wps:cNvCnPr/>
                        <wps:spPr>
                          <a:xfrm>
                            <a:off x="6226" y="4450"/>
                            <a:ext cx="8700" cy="0"/>
                          </a:xfrm>
                          <a:prstGeom prst="line">
                            <a:avLst/>
                          </a:prstGeom>
                          <a:ln w="28575" cap="flat" cmpd="sng">
                            <a:solidFill>
                              <a:srgbClr val="42719B"/>
                            </a:solidFill>
                            <a:prstDash val="sysDot"/>
                            <a:miter/>
                          </a:ln>
                        </wps:spPr>
                        <wps:bodyPr/>
                      </wps:wsp>
                    </wpg:wgp>
                  </a:graphicData>
                </a:graphic>
              </wp:anchor>
            </w:drawing>
          </mc:Choice>
          <mc:Fallback>
            <w:pict>
              <v:group id="组合 6" o:spid="_x0000_s1026" o:spt="203" style="position:absolute;left:0pt;margin-left:-22.1pt;margin-top:55.15pt;height:68.65pt;width:451.7pt;z-index:251658240;mso-width-relative:page;mso-height-relative:page;" coordorigin="6119,3077" coordsize="9034,1373" o:gfxdata="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Ov0&#10;BKvbAAAACwEAAA8AAAAAAAAAAQAgAAAAIgAAAGRycy9kb3ducmV2LnhtbFBLAQIUABQAAAAIAIdO&#10;4kDTCawakgIAANUFAAAOAAAAAAAAAAEAIAAAACoBAABkcnMvZTJvRG9jLnhtbFBLBQYAAAAABgAG&#10;AFkBAAAuBgAAAAA=&#10;">
                <o:lock v:ext="edit" aspectratio="f"/>
                <v:rect id="_x0000_s1026" o:spid="_x0000_s1026" o:spt="1" style="position:absolute;left:6119;top:3077;height:1187;width:9034;" filled="f" stroked="f" coordsize="21600,21600" o:gfxdata="UEsDBAoAAAAAAIdO4kAAAAAAAAAAAAAAAAAEAAAAZHJzL1BLAwQUAAAACACHTuJAU6YSob0AAADa&#10;AAAADwAAAGRycy9kb3ducmV2LnhtbEWPQWvCQBSE74X+h+UVvJRmo0I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phKhvQAA&#10;ANo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left"/>
                          <w:rPr>
                            <w:rFonts w:ascii="思源黑体 CN Bold" w:hAnsi="思源黑体 CN Bold" w:eastAsia="思源黑体 CN Bold"/>
                            <w:b/>
                            <w:bCs/>
                            <w:color w:val="002060"/>
                            <w:kern w:val="0"/>
                            <w:sz w:val="24"/>
                            <w:szCs w:val="24"/>
                          </w:rPr>
                        </w:pPr>
                        <w:r>
                          <w:rPr>
                            <w:rFonts w:hint="eastAsia" w:ascii="思源黑体 CN Bold" w:hAnsi="思源黑体 CN Bold" w:eastAsia="思源黑体 CN Bold"/>
                            <w:b/>
                            <w:bCs/>
                            <w:color w:val="002060"/>
                            <w:spacing w:val="60"/>
                            <w:kern w:val="24"/>
                            <w:sz w:val="96"/>
                            <w:szCs w:val="96"/>
                          </w:rPr>
                          <w:t>部门决算公开文本</w:t>
                        </w:r>
                      </w:p>
                    </w:txbxContent>
                  </v:textbox>
                </v:rect>
                <v:line id="_x0000_s1026" o:spid="_x0000_s1026" o:spt="20" style="position:absolute;left:6226;top:4450;height:0;width:8700;" filled="f" stroked="t" coordsize="21600,21600" o:gfxdata="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E4r0vQAA&#10;ANoAAAAPAAAAAAAAAAEAIAAAACIAAABkcnMvZG93bnJldi54bWxQSwECFAAUAAAACACHTuJAMy8F&#10;njsAAAA5AAAAEAAAAAAAAAABACAAAAAMAQAAZHJzL3NoYXBleG1sLnhtbFBLBQYAAAAABgAGAFsB&#10;AAC2AwAAAAA=&#10;">
                  <v:fill on="f" focussize="0,0"/>
                  <v:stroke weight="2.25pt" color="#42719B" joinstyle="miter" dashstyle="1 1"/>
                  <v:imagedata o:title=""/>
                  <o:lock v:ext="edit" aspectratio="f"/>
                </v:line>
              </v:group>
            </w:pict>
          </mc:Fallback>
        </mc:AlternateContent>
      </w:r>
      <w:r>
        <mc:AlternateContent>
          <mc:Choice Requires="wps">
            <w:drawing>
              <wp:anchor distT="0" distB="0" distL="0" distR="0" simplePos="0" relativeHeight="251656192" behindDoc="0" locked="0" layoutInCell="1" allowOverlap="1">
                <wp:simplePos x="0" y="0"/>
                <wp:positionH relativeFrom="column">
                  <wp:posOffset>498475</wp:posOffset>
                </wp:positionH>
                <wp:positionV relativeFrom="paragraph">
                  <wp:posOffset>-245110</wp:posOffset>
                </wp:positionV>
                <wp:extent cx="2833370" cy="788035"/>
                <wp:effectExtent l="0" t="0" r="0" b="0"/>
                <wp:wrapNone/>
                <wp:docPr id="1036" name="文本框 32"/>
                <wp:cNvGraphicFramePr/>
                <a:graphic xmlns:a="http://schemas.openxmlformats.org/drawingml/2006/main">
                  <a:graphicData uri="http://schemas.microsoft.com/office/word/2010/wordprocessingShape">
                    <wps:wsp>
                      <wps:cNvSpPr/>
                      <wps:spPr>
                        <a:xfrm>
                          <a:off x="0" y="0"/>
                          <a:ext cx="2833370" cy="788035"/>
                        </a:xfrm>
                        <a:prstGeom prst="rect">
                          <a:avLst/>
                        </a:prstGeom>
                      </wps:spPr>
                      <wps:txbx>
                        <w:txbxContent>
                          <w:p>
                            <w:pPr>
                              <w:jc w:val="distribute"/>
                              <w:rPr>
                                <w:rFonts w:ascii="方正魏碑简体" w:hAnsi="Arial" w:eastAsia="方正魏碑简体" w:cs="Arial"/>
                                <w:b/>
                                <w:bCs/>
                                <w:color w:val="002060"/>
                                <w:kern w:val="0"/>
                                <w:sz w:val="22"/>
                              </w:rPr>
                            </w:pPr>
                            <w:r>
                              <w:rPr>
                                <w:rFonts w:hint="eastAsia" w:ascii="方正魏碑简体" w:hAnsi="Arial" w:eastAsia="方正魏碑简体" w:cs="Arial"/>
                                <w:b/>
                                <w:bCs/>
                                <w:color w:val="002060"/>
                                <w:spacing w:val="60"/>
                                <w:kern w:val="24"/>
                                <w:sz w:val="72"/>
                                <w:szCs w:val="72"/>
                              </w:rPr>
                              <w:t>2021年度</w:t>
                            </w:r>
                          </w:p>
                        </w:txbxContent>
                      </wps:txbx>
                      <wps:bodyPr wrap="square">
                        <a:noAutofit/>
                      </wps:bodyPr>
                    </wps:wsp>
                  </a:graphicData>
                </a:graphic>
              </wp:anchor>
            </w:drawing>
          </mc:Choice>
          <mc:Fallback>
            <w:pict>
              <v:rect id="文本框 32" o:spid="_x0000_s1026" o:spt="1" style="position:absolute;left:0pt;margin-left:39.25pt;margin-top:-19.3pt;height:62.05pt;width:223.1pt;z-index:251656192;mso-width-relative:page;mso-height-relative:page;" filled="f" stroked="f" coordsize="21600,21600" o:gfxdata="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nkgQwtsAAAAJAQAADwAAAAAAAAABACAAAAAiAAAAZHJz&#10;L2Rvd25yZXYueG1sUEsBAhQAFAAAAAgAh07iQFZXBx6PAQAA8wIAAA4AAAAAAAAAAQAgAAAAKgEA&#10;AGRycy9lMm9Eb2MueG1sUEsFBgAAAAAGAAYAWQEAACsFAAAAAA==&#10;">
                <v:fill on="f" focussize="0,0"/>
                <v:stroke on="f"/>
                <v:imagedata o:title=""/>
                <o:lock v:ext="edit" aspectratio="f"/>
                <v:textbox>
                  <w:txbxContent>
                    <w:p>
                      <w:pPr>
                        <w:jc w:val="distribute"/>
                        <w:rPr>
                          <w:rFonts w:ascii="方正魏碑简体" w:hAnsi="Arial" w:eastAsia="方正魏碑简体" w:cs="Arial"/>
                          <w:b/>
                          <w:bCs/>
                          <w:color w:val="002060"/>
                          <w:kern w:val="0"/>
                          <w:sz w:val="22"/>
                        </w:rPr>
                      </w:pPr>
                      <w:r>
                        <w:rPr>
                          <w:rFonts w:hint="eastAsia" w:ascii="方正魏碑简体" w:hAnsi="Arial" w:eastAsia="方正魏碑简体" w:cs="Arial"/>
                          <w:b/>
                          <w:bCs/>
                          <w:color w:val="002060"/>
                          <w:spacing w:val="60"/>
                          <w:kern w:val="24"/>
                          <w:sz w:val="72"/>
                          <w:szCs w:val="72"/>
                        </w:rPr>
                        <w:t>2021年度</w:t>
                      </w:r>
                    </w:p>
                  </w:txbxContent>
                </v:textbox>
              </v:rect>
            </w:pict>
          </mc:Fallback>
        </mc:AlternateContent>
      </w:r>
      <w:r>
        <w:br w:type="page"/>
      </w:r>
    </w:p>
    <w:p>
      <w:pPr>
        <w:tabs>
          <w:tab w:val="left" w:pos="2728"/>
        </w:tabs>
        <w:jc w:val="center"/>
        <w:rPr>
          <w:rFonts w:ascii="黑体" w:hAnsi="Times New Roman" w:eastAsia="黑体" w:cs="Times New Roman"/>
          <w:sz w:val="48"/>
          <w:szCs w:val="48"/>
        </w:rPr>
      </w:pPr>
      <w:r>
        <w:rPr>
          <w:rFonts w:hint="eastAsia" w:ascii="黑体" w:hAnsi="Times New Roman" w:eastAsia="黑体" w:cs="Times New Roman"/>
          <w:sz w:val="48"/>
          <w:szCs w:val="48"/>
        </w:rPr>
        <w:drawing>
          <wp:anchor distT="0" distB="0" distL="0" distR="0" simplePos="0" relativeHeight="251654144" behindDoc="0" locked="0" layoutInCell="1" allowOverlap="1">
            <wp:simplePos x="0" y="0"/>
            <wp:positionH relativeFrom="column">
              <wp:posOffset>1283335</wp:posOffset>
            </wp:positionH>
            <wp:positionV relativeFrom="margin">
              <wp:posOffset>259080</wp:posOffset>
            </wp:positionV>
            <wp:extent cx="639445" cy="639445"/>
            <wp:effectExtent l="0" t="0" r="0" b="8255"/>
            <wp:wrapNone/>
            <wp:docPr id="1038" name="图片 71" descr="32313538393631303b32313538393632373bc4bfc2bc"/>
            <wp:cNvGraphicFramePr/>
            <a:graphic xmlns:a="http://schemas.openxmlformats.org/drawingml/2006/main">
              <a:graphicData uri="http://schemas.openxmlformats.org/drawingml/2006/picture">
                <pic:pic xmlns:pic="http://schemas.openxmlformats.org/drawingml/2006/picture">
                  <pic:nvPicPr>
                    <pic:cNvPr id="1038" name="图片 71" descr="32313538393631303b32313538393632373bc4bfc2bc"/>
                    <pic:cNvPicPr/>
                  </pic:nvPicPr>
                  <pic:blipFill>
                    <a:blip r:embed="rId13" cstate="print"/>
                    <a:srcRect/>
                    <a:stretch>
                      <a:fillRect/>
                    </a:stretch>
                  </pic:blipFill>
                  <pic:spPr>
                    <a:xfrm>
                      <a:off x="0" y="0"/>
                      <a:ext cx="639445" cy="639445"/>
                    </a:xfrm>
                    <a:prstGeom prst="rect">
                      <a:avLst/>
                    </a:prstGeom>
                  </pic:spPr>
                </pic:pic>
              </a:graphicData>
            </a:graphic>
          </wp:anchor>
        </w:drawing>
      </w:r>
    </w:p>
    <w:p>
      <w:pPr>
        <w:tabs>
          <w:tab w:val="left" w:pos="2728"/>
        </w:tabs>
        <w:jc w:val="center"/>
        <w:rPr>
          <w:rFonts w:ascii="黑体" w:hAnsi="Times New Roman" w:eastAsia="黑体" w:cs="Times New Roman"/>
          <w:sz w:val="44"/>
          <w:szCs w:val="44"/>
        </w:rPr>
      </w:pPr>
      <w:r>
        <w:rPr>
          <w:rFonts w:hint="eastAsia" w:ascii="黑体" w:hAnsi="Times New Roman" w:eastAsia="黑体" w:cs="Times New Roman"/>
          <w:sz w:val="44"/>
          <w:szCs w:val="44"/>
        </w:rPr>
        <w:t>目    录</w:t>
      </w:r>
    </w:p>
    <w:p>
      <w:pPr>
        <w:widowControl/>
        <w:spacing w:after="160" w:line="580" w:lineRule="exact"/>
        <w:ind w:firstLine="640" w:firstLineChars="200"/>
        <w:rPr>
          <w:rFonts w:ascii="Times New Roman" w:hAnsi="Times New Roman" w:eastAsia="黑体" w:cs="Times New Roman"/>
          <w:sz w:val="32"/>
          <w:szCs w:val="32"/>
        </w:rPr>
      </w:pPr>
    </w:p>
    <w:p>
      <w:pPr>
        <w:widowControl/>
        <w:spacing w:after="160" w:line="580" w:lineRule="exact"/>
        <w:ind w:firstLine="640" w:firstLineChars="200"/>
        <w:rPr>
          <w:rFonts w:ascii="Times New Roman" w:hAnsi="Times New Roman" w:eastAsia="仿宋_GB2312" w:cs="Times New Roman"/>
          <w:sz w:val="24"/>
          <w:szCs w:val="32"/>
        </w:rPr>
      </w:pPr>
      <w:r>
        <w:rPr>
          <w:rFonts w:ascii="Times New Roman" w:hAnsi="Times New Roman" w:eastAsia="黑体" w:cs="Times New Roman"/>
          <w:sz w:val="32"/>
          <w:szCs w:val="32"/>
        </w:rPr>
        <w:t xml:space="preserve">第一部分   </w:t>
      </w:r>
      <w:r>
        <w:rPr>
          <w:rFonts w:hint="eastAsia" w:ascii="Times New Roman" w:hAnsi="Times New Roman" w:eastAsia="黑体" w:cs="Times New Roman"/>
          <w:sz w:val="32"/>
          <w:szCs w:val="32"/>
        </w:rPr>
        <w:t>单位</w:t>
      </w:r>
      <w:r>
        <w:rPr>
          <w:rFonts w:ascii="Times New Roman" w:hAnsi="Times New Roman" w:eastAsia="黑体" w:cs="Times New Roman"/>
          <w:sz w:val="32"/>
          <w:szCs w:val="32"/>
        </w:rPr>
        <w:t>概况</w:t>
      </w:r>
    </w:p>
    <w:p>
      <w:pPr>
        <w:widowControl/>
        <w:spacing w:after="160" w:line="580" w:lineRule="exact"/>
        <w:ind w:firstLine="1273" w:firstLineChars="398"/>
        <w:rPr>
          <w:rFonts w:ascii="Times New Roman" w:hAnsi="Times New Roman" w:eastAsia="仿宋" w:cs="Times New Roman"/>
          <w:sz w:val="32"/>
          <w:szCs w:val="32"/>
        </w:rPr>
      </w:pPr>
      <w:r>
        <w:rPr>
          <w:rFonts w:ascii="Times New Roman" w:hAnsi="Times New Roman" w:eastAsia="仿宋" w:cs="Times New Roman"/>
          <w:sz w:val="32"/>
          <w:szCs w:val="32"/>
        </w:rPr>
        <w:t>一、</w:t>
      </w:r>
      <w:r>
        <w:rPr>
          <w:rFonts w:hint="eastAsia" w:ascii="Times New Roman" w:hAnsi="Times New Roman" w:eastAsia="仿宋" w:cs="Times New Roman"/>
          <w:sz w:val="32"/>
          <w:szCs w:val="32"/>
        </w:rPr>
        <w:t>单位职责</w:t>
      </w:r>
    </w:p>
    <w:p>
      <w:pPr>
        <w:widowControl/>
        <w:spacing w:after="160" w:line="580" w:lineRule="exact"/>
        <w:ind w:firstLine="1273" w:firstLineChars="398"/>
        <w:rPr>
          <w:rFonts w:ascii="Times New Roman" w:hAnsi="Times New Roman" w:eastAsia="仿宋" w:cs="Times New Roman"/>
          <w:sz w:val="32"/>
          <w:szCs w:val="32"/>
        </w:rPr>
      </w:pPr>
      <w:r>
        <w:rPr>
          <w:rFonts w:ascii="Times New Roman" w:hAnsi="Times New Roman" w:eastAsia="仿宋" w:cs="Times New Roman"/>
          <w:sz w:val="32"/>
          <w:szCs w:val="32"/>
        </w:rPr>
        <w:t>二、</w:t>
      </w:r>
      <w:r>
        <w:rPr>
          <w:rFonts w:hint="eastAsia" w:ascii="Times New Roman" w:hAnsi="Times New Roman" w:eastAsia="仿宋" w:cs="Times New Roman"/>
          <w:sz w:val="32"/>
          <w:szCs w:val="32"/>
        </w:rPr>
        <w:t>机构设置</w:t>
      </w:r>
    </w:p>
    <w:p>
      <w:pPr>
        <w:widowControl/>
        <w:spacing w:after="160" w:line="580" w:lineRule="exact"/>
        <w:ind w:firstLine="640" w:firstLineChars="200"/>
        <w:rPr>
          <w:rFonts w:ascii="Times New Roman" w:hAnsi="Times New Roman" w:eastAsia="仿宋_GB2312" w:cs="Times New Roman"/>
          <w:sz w:val="20"/>
          <w:szCs w:val="32"/>
        </w:rPr>
      </w:pPr>
      <w:r>
        <w:rPr>
          <w:rFonts w:ascii="Times New Roman" w:hAnsi="Times New Roman" w:eastAsia="黑体" w:cs="Times New Roman"/>
          <w:sz w:val="32"/>
          <w:szCs w:val="32"/>
        </w:rPr>
        <w:t>第二部分</w:t>
      </w:r>
      <w:r>
        <w:rPr>
          <w:rFonts w:hint="eastAsia" w:ascii="Times New Roman" w:hAnsi="Times New Roman" w:eastAsia="黑体" w:cs="Times New Roman"/>
          <w:sz w:val="32"/>
          <w:szCs w:val="32"/>
        </w:rPr>
        <w:t xml:space="preserve">   2021年</w:t>
      </w:r>
      <w:r>
        <w:rPr>
          <w:rFonts w:ascii="Times New Roman" w:hAnsi="Times New Roman" w:eastAsia="黑体" w:cs="Times New Roman"/>
          <w:sz w:val="32"/>
          <w:szCs w:val="32"/>
        </w:rPr>
        <w:t>度部门决算报表</w:t>
      </w:r>
    </w:p>
    <w:p>
      <w:pPr>
        <w:widowControl/>
        <w:spacing w:after="160"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 xml:space="preserve">第三部分   </w:t>
      </w:r>
      <w:r>
        <w:rPr>
          <w:rFonts w:hint="eastAsia" w:ascii="Times New Roman" w:hAnsi="Times New Roman" w:eastAsia="黑体" w:cs="Times New Roman"/>
          <w:sz w:val="32"/>
          <w:szCs w:val="32"/>
        </w:rPr>
        <w:t>2021年</w:t>
      </w:r>
      <w:r>
        <w:rPr>
          <w:rFonts w:ascii="Times New Roman" w:hAnsi="Times New Roman" w:eastAsia="黑体" w:cs="Times New Roman"/>
          <w:sz w:val="32"/>
          <w:szCs w:val="32"/>
        </w:rPr>
        <w:t>部门决算情况说明</w:t>
      </w:r>
    </w:p>
    <w:p>
      <w:pPr>
        <w:widowControl/>
        <w:spacing w:after="160" w:line="580" w:lineRule="exact"/>
        <w:ind w:firstLine="1280" w:firstLineChars="400"/>
        <w:rPr>
          <w:rFonts w:ascii="Times New Roman" w:hAnsi="Times New Roman" w:eastAsia="仿宋" w:cs="Times New Roman"/>
          <w:sz w:val="32"/>
          <w:szCs w:val="32"/>
        </w:rPr>
      </w:pPr>
      <w:r>
        <w:rPr>
          <w:rFonts w:ascii="Times New Roman" w:hAnsi="Times New Roman" w:eastAsia="仿宋" w:cs="Times New Roman"/>
          <w:sz w:val="32"/>
          <w:szCs w:val="32"/>
        </w:rPr>
        <w:t>一、</w:t>
      </w:r>
      <w:r>
        <w:rPr>
          <w:rFonts w:hint="eastAsia" w:ascii="Times New Roman" w:hAnsi="Times New Roman" w:eastAsia="仿宋" w:cs="Times New Roman"/>
          <w:sz w:val="32"/>
          <w:szCs w:val="32"/>
        </w:rPr>
        <w:t>收入支出决算总体情况说明</w:t>
      </w:r>
    </w:p>
    <w:p>
      <w:pPr>
        <w:widowControl/>
        <w:spacing w:after="160" w:line="580" w:lineRule="exact"/>
        <w:ind w:left="640"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二、收入决算情况说明</w:t>
      </w:r>
    </w:p>
    <w:p>
      <w:pPr>
        <w:widowControl/>
        <w:spacing w:after="160" w:line="580" w:lineRule="exact"/>
        <w:ind w:left="640"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三、支出决算情况说明</w:t>
      </w:r>
    </w:p>
    <w:p>
      <w:pPr>
        <w:widowControl/>
        <w:spacing w:after="160" w:line="580" w:lineRule="exact"/>
        <w:ind w:left="640"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四、</w:t>
      </w:r>
      <w:r>
        <w:rPr>
          <w:rFonts w:hint="eastAsia" w:ascii="Times New Roman" w:hAnsi="Times New Roman" w:eastAsia="仿宋" w:cs="Times New Roman"/>
          <w:sz w:val="32"/>
          <w:szCs w:val="32"/>
        </w:rPr>
        <w:t>财政拨款收入支出决算总体情况说明</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五、一般公共预算“三公” 经费支出决算情况说明</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六、预算绩效情况说明</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七、机关运行经费情况</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八</w:t>
      </w:r>
      <w:r>
        <w:rPr>
          <w:rFonts w:ascii="Times New Roman" w:hAnsi="Times New Roman" w:eastAsia="仿宋" w:cs="Times New Roman"/>
          <w:sz w:val="32"/>
          <w:szCs w:val="32"/>
        </w:rPr>
        <w:t>、</w:t>
      </w:r>
      <w:r>
        <w:rPr>
          <w:rFonts w:hint="eastAsia" w:ascii="Times New Roman" w:hAnsi="Times New Roman" w:eastAsia="仿宋" w:cs="Times New Roman"/>
          <w:sz w:val="32"/>
          <w:szCs w:val="32"/>
        </w:rPr>
        <w:t>政府采购情况</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九、国有资产占用情况</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十、其他需要说明的情况</w:t>
      </w:r>
    </w:p>
    <w:p>
      <w:pPr>
        <w:widowControl/>
        <w:spacing w:after="160"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rPr>
        <w:t>四</w:t>
      </w:r>
      <w:r>
        <w:rPr>
          <w:rFonts w:ascii="Times New Roman" w:hAnsi="Times New Roman" w:eastAsia="黑体" w:cs="Times New Roman"/>
          <w:sz w:val="32"/>
          <w:szCs w:val="32"/>
        </w:rPr>
        <w:t>部分</w:t>
      </w:r>
      <w:r>
        <w:rPr>
          <w:rFonts w:hint="eastAsia" w:ascii="Times New Roman" w:hAnsi="Times New Roman" w:eastAsia="黑体" w:cs="Times New Roman"/>
          <w:sz w:val="32"/>
          <w:szCs w:val="32"/>
        </w:rPr>
        <w:t xml:space="preserve">  </w:t>
      </w:r>
      <w:r>
        <w:rPr>
          <w:rFonts w:ascii="Times New Roman" w:hAnsi="Times New Roman" w:eastAsia="黑体" w:cs="Times New Roman"/>
          <w:sz w:val="32"/>
          <w:szCs w:val="32"/>
        </w:rPr>
        <w:t>名词解释</w:t>
      </w:r>
    </w:p>
    <w:p>
      <w:pPr>
        <w:widowControl/>
        <w:spacing w:after="160" w:line="580" w:lineRule="exact"/>
        <w:ind w:firstLine="640" w:firstLineChars="200"/>
        <w:rPr>
          <w:rFonts w:ascii="Times New Roman" w:hAnsi="Times New Roman" w:eastAsia="黑体" w:cs="Times New Roman"/>
          <w:sz w:val="32"/>
          <w:szCs w:val="32"/>
        </w:rPr>
        <w:sectPr>
          <w:headerReference r:id="rId5" w:type="first"/>
          <w:footerReference r:id="rId7" w:type="first"/>
          <w:headerReference r:id="rId4" w:type="default"/>
          <w:footerReference r:id="rId6" w:type="default"/>
          <w:pgSz w:w="11906" w:h="16838"/>
          <w:pgMar w:top="1474" w:right="1531" w:bottom="1474" w:left="1531" w:header="851" w:footer="454" w:gutter="0"/>
          <w:pgNumType w:fmt="numberInDash"/>
          <w:cols w:space="0" w:num="1"/>
          <w:docGrid w:type="lines" w:linePitch="312" w:charSpace="0"/>
        </w:sect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r>
        <w:rPr>
          <w:sz w:val="32"/>
        </w:rPr>
        <w:drawing>
          <wp:anchor distT="0" distB="0" distL="0" distR="0" simplePos="0" relativeHeight="251652096" behindDoc="0" locked="0" layoutInCell="1" allowOverlap="1">
            <wp:simplePos x="0" y="0"/>
            <wp:positionH relativeFrom="column">
              <wp:posOffset>593725</wp:posOffset>
            </wp:positionH>
            <wp:positionV relativeFrom="margin">
              <wp:posOffset>3874135</wp:posOffset>
            </wp:positionV>
            <wp:extent cx="739775" cy="739775"/>
            <wp:effectExtent l="0" t="0" r="3175" b="3175"/>
            <wp:wrapNone/>
            <wp:docPr id="1039" name="图片 67" descr="32313535393135353b32313535393132353bd0b4d7d6c2a5"/>
            <wp:cNvGraphicFramePr/>
            <a:graphic xmlns:a="http://schemas.openxmlformats.org/drawingml/2006/main">
              <a:graphicData uri="http://schemas.openxmlformats.org/drawingml/2006/picture">
                <pic:pic xmlns:pic="http://schemas.openxmlformats.org/drawingml/2006/picture">
                  <pic:nvPicPr>
                    <pic:cNvPr id="1039" name="图片 67" descr="32313535393135353b32313535393132353bd0b4d7d6c2a5"/>
                    <pic:cNvPicPr/>
                  </pic:nvPicPr>
                  <pic:blipFill>
                    <a:blip r:embed="rId14" cstate="print"/>
                    <a:srcRect/>
                    <a:stretch>
                      <a:fillRect/>
                    </a:stretch>
                  </pic:blipFill>
                  <pic:spPr>
                    <a:xfrm>
                      <a:off x="0" y="0"/>
                      <a:ext cx="739775" cy="739775"/>
                    </a:xfrm>
                    <a:prstGeom prst="rect">
                      <a:avLst/>
                    </a:prstGeom>
                  </pic:spPr>
                </pic:pic>
              </a:graphicData>
            </a:graphic>
          </wp:anchor>
        </w:drawing>
      </w: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 xml:space="preserve"> 第一部分  单位概况</w:t>
      </w:r>
    </w:p>
    <w:p>
      <w:pPr>
        <w:widowControl/>
        <w:spacing w:line="580" w:lineRule="exact"/>
        <w:ind w:firstLine="640" w:firstLineChars="200"/>
        <w:rPr>
          <w:rFonts w:eastAsia="黑体"/>
          <w:sz w:val="32"/>
          <w:szCs w:val="32"/>
        </w:rPr>
      </w:pPr>
    </w:p>
    <w:p>
      <w:pPr>
        <w:rPr>
          <w:rFonts w:ascii="黑体" w:eastAsia="黑体" w:cs="黑体"/>
          <w:kern w:val="0"/>
          <w:sz w:val="32"/>
          <w:szCs w:val="32"/>
        </w:rPr>
      </w:pPr>
      <w:r>
        <w:rPr>
          <w:rFonts w:hint="eastAsia" w:ascii="黑体" w:eastAsia="黑体" w:cs="黑体"/>
          <w:kern w:val="0"/>
          <w:sz w:val="32"/>
          <w:szCs w:val="32"/>
        </w:rPr>
        <w:br w:type="page"/>
      </w:r>
    </w:p>
    <w:p>
      <w:pPr>
        <w:pStyle w:val="2"/>
        <w:spacing w:before="0" w:after="0" w:line="580" w:lineRule="exact"/>
        <w:ind w:firstLine="640" w:firstLineChars="200"/>
        <w:jc w:val="left"/>
        <w:rPr>
          <w:rFonts w:ascii="黑体" w:eastAsia="黑体" w:cs="黑体"/>
          <w:b w:val="0"/>
          <w:bCs w:val="0"/>
          <w:kern w:val="0"/>
          <w:sz w:val="32"/>
          <w:szCs w:val="32"/>
        </w:rPr>
      </w:pPr>
      <w:r>
        <w:rPr>
          <w:rFonts w:hint="eastAsia" w:ascii="黑体" w:eastAsia="黑体" w:cs="黑体"/>
          <w:b w:val="0"/>
          <w:bCs w:val="0"/>
          <w:kern w:val="0"/>
          <w:sz w:val="32"/>
          <w:szCs w:val="32"/>
        </w:rPr>
        <w:t>一、单位职责</w:t>
      </w:r>
    </w:p>
    <w:p>
      <w:pPr>
        <w:pageBreakBefore w:val="0"/>
        <w:widowControl/>
        <w:kinsoku/>
        <w:wordWrap/>
        <w:overflowPunct/>
        <w:topLinePunct w:val="0"/>
        <w:autoSpaceDE/>
        <w:autoSpaceDN/>
        <w:bidi w:val="0"/>
        <w:spacing w:line="440" w:lineRule="exact"/>
        <w:ind w:firstLine="640" w:firstLineChars="200"/>
        <w:jc w:val="left"/>
        <w:textAlignment w:val="auto"/>
        <w:rPr>
          <w:rFonts w:ascii="宋体" w:hAnsi="宋体" w:eastAsia="宋体" w:cs="宋体"/>
          <w:kern w:val="0"/>
          <w:sz w:val="32"/>
          <w:szCs w:val="32"/>
        </w:rPr>
      </w:pPr>
      <w:r>
        <w:rPr>
          <w:rFonts w:hint="eastAsia" w:ascii="宋体" w:hAnsi="宋体" w:eastAsia="宋体" w:cs="宋体"/>
          <w:kern w:val="0"/>
          <w:sz w:val="32"/>
          <w:szCs w:val="32"/>
        </w:rPr>
        <w:t>建立基层人力资源和社会保障服务平台，完善人事代理及档案公共服务。</w:t>
      </w:r>
    </w:p>
    <w:p>
      <w:pPr>
        <w:pageBreakBefore w:val="0"/>
        <w:kinsoku/>
        <w:wordWrap/>
        <w:overflowPunct/>
        <w:topLinePunct w:val="0"/>
        <w:autoSpaceDE/>
        <w:autoSpaceDN/>
        <w:bidi w:val="0"/>
        <w:spacing w:line="440" w:lineRule="exact"/>
        <w:ind w:firstLine="640" w:firstLineChars="200"/>
        <w:jc w:val="left"/>
        <w:textAlignment w:val="auto"/>
        <w:rPr>
          <w:rFonts w:ascii="宋体" w:hAnsi="宋体" w:eastAsia="宋体"/>
          <w:sz w:val="32"/>
          <w:szCs w:val="32"/>
        </w:rPr>
      </w:pPr>
      <w:r>
        <w:rPr>
          <w:rFonts w:hint="eastAsia" w:ascii="宋体" w:hAnsi="宋体" w:eastAsia="宋体"/>
          <w:sz w:val="32"/>
          <w:szCs w:val="32"/>
        </w:rPr>
        <w:t>建立健全高层次专业技术人才队伍，落实各类人才待遇。</w:t>
      </w:r>
    </w:p>
    <w:p>
      <w:pPr>
        <w:keepNext/>
        <w:keepLines/>
        <w:spacing w:line="580" w:lineRule="exact"/>
        <w:ind w:firstLine="640" w:firstLineChars="200"/>
        <w:jc w:val="left"/>
        <w:outlineLvl w:val="0"/>
        <w:rPr>
          <w:rFonts w:ascii="黑体" w:eastAsia="黑体" w:cs="黑体"/>
          <w:kern w:val="0"/>
          <w:sz w:val="32"/>
          <w:szCs w:val="32"/>
        </w:rPr>
      </w:pPr>
      <w:r>
        <w:rPr>
          <w:rFonts w:hint="eastAsia" w:ascii="黑体" w:eastAsia="黑体" w:cs="黑体"/>
          <w:kern w:val="0"/>
          <w:sz w:val="32"/>
          <w:szCs w:val="32"/>
        </w:rPr>
        <w:t>二、机构设置</w:t>
      </w:r>
    </w:p>
    <w:p>
      <w:pPr>
        <w:spacing w:line="580" w:lineRule="exact"/>
        <w:ind w:firstLine="640" w:firstLineChars="200"/>
        <w:rPr>
          <w:rFonts w:ascii="仿宋_GB2312" w:eastAsia="仿宋" w:cs="ArialUnicodeMS"/>
          <w:kern w:val="0"/>
          <w:sz w:val="32"/>
          <w:szCs w:val="32"/>
        </w:rPr>
      </w:pPr>
      <w:r>
        <w:rPr>
          <w:rFonts w:hint="eastAsia" w:ascii="仿宋_GB2312" w:eastAsia="仿宋" w:cs="ArialUnicodeMS"/>
          <w:kern w:val="0"/>
          <w:sz w:val="32"/>
          <w:szCs w:val="32"/>
        </w:rPr>
        <w:t>从决算编报单位构成看，纳入2021年度本部门决算汇编范围的独立核算单位（以下简称“单位”）共  个，具体情况如下：</w:t>
      </w:r>
    </w:p>
    <w:tbl>
      <w:tblPr>
        <w:tblStyle w:val="6"/>
        <w:tblpPr w:leftFromText="180" w:rightFromText="180" w:vertAnchor="text" w:horzAnchor="page" w:tblpXSpec="center" w:tblpY="10"/>
        <w:tblOverlap w:val="never"/>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3485"/>
        <w:gridCol w:w="2445"/>
        <w:gridCol w:w="2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985" w:type="dxa"/>
            <w:vAlign w:val="center"/>
          </w:tcPr>
          <w:p>
            <w:pPr>
              <w:spacing w:line="560" w:lineRule="exact"/>
              <w:jc w:val="center"/>
              <w:rPr>
                <w:rFonts w:ascii="仿宋_GB2312" w:eastAsia="仿宋_GB2312" w:cs="ArialUnicodeMS"/>
                <w:b/>
                <w:bCs/>
                <w:kern w:val="0"/>
                <w:sz w:val="28"/>
                <w:szCs w:val="28"/>
              </w:rPr>
            </w:pPr>
            <w:r>
              <w:rPr>
                <w:rFonts w:hint="eastAsia" w:ascii="仿宋_GB2312" w:eastAsia="仿宋_GB2312" w:cs="ArialUnicodeMS"/>
                <w:b/>
                <w:bCs/>
                <w:kern w:val="0"/>
                <w:sz w:val="28"/>
                <w:szCs w:val="28"/>
              </w:rPr>
              <w:t>序号</w:t>
            </w:r>
          </w:p>
        </w:tc>
        <w:tc>
          <w:tcPr>
            <w:tcW w:w="3485" w:type="dxa"/>
            <w:vAlign w:val="center"/>
          </w:tcPr>
          <w:p>
            <w:pPr>
              <w:spacing w:line="560" w:lineRule="exact"/>
              <w:jc w:val="center"/>
              <w:rPr>
                <w:rFonts w:ascii="仿宋_GB2312" w:eastAsia="仿宋_GB2312" w:cs="ArialUnicodeMS"/>
                <w:b/>
                <w:bCs/>
                <w:kern w:val="0"/>
                <w:sz w:val="28"/>
                <w:szCs w:val="28"/>
              </w:rPr>
            </w:pPr>
            <w:r>
              <w:rPr>
                <w:rFonts w:hint="eastAsia" w:ascii="仿宋_GB2312" w:eastAsia="仿宋_GB2312" w:cs="ArialUnicodeMS"/>
                <w:b/>
                <w:bCs/>
                <w:kern w:val="0"/>
                <w:sz w:val="28"/>
                <w:szCs w:val="28"/>
              </w:rPr>
              <w:t>单位名称</w:t>
            </w:r>
          </w:p>
        </w:tc>
        <w:tc>
          <w:tcPr>
            <w:tcW w:w="2445" w:type="dxa"/>
            <w:vAlign w:val="center"/>
          </w:tcPr>
          <w:p>
            <w:pPr>
              <w:spacing w:line="560" w:lineRule="exact"/>
              <w:jc w:val="center"/>
              <w:rPr>
                <w:rFonts w:ascii="仿宋_GB2312" w:eastAsia="仿宋_GB2312" w:cs="ArialUnicodeMS"/>
                <w:b/>
                <w:bCs/>
                <w:kern w:val="0"/>
                <w:sz w:val="28"/>
                <w:szCs w:val="28"/>
              </w:rPr>
            </w:pPr>
            <w:r>
              <w:rPr>
                <w:rFonts w:hint="eastAsia" w:ascii="仿宋_GB2312" w:eastAsia="仿宋_GB2312" w:cs="ArialUnicodeMS"/>
                <w:b/>
                <w:bCs/>
                <w:kern w:val="0"/>
                <w:sz w:val="28"/>
                <w:szCs w:val="28"/>
              </w:rPr>
              <w:t>单位基本性质</w:t>
            </w:r>
          </w:p>
        </w:tc>
        <w:tc>
          <w:tcPr>
            <w:tcW w:w="2665" w:type="dxa"/>
            <w:vAlign w:val="center"/>
          </w:tcPr>
          <w:p>
            <w:pPr>
              <w:spacing w:line="560" w:lineRule="exact"/>
              <w:jc w:val="center"/>
              <w:rPr>
                <w:rFonts w:ascii="仿宋_GB2312" w:eastAsia="仿宋_GB2312" w:cs="ArialUnicodeMS"/>
                <w:b/>
                <w:bCs/>
                <w:kern w:val="0"/>
                <w:sz w:val="28"/>
                <w:szCs w:val="28"/>
              </w:rPr>
            </w:pPr>
            <w:r>
              <w:rPr>
                <w:rFonts w:hint="eastAsia" w:ascii="仿宋_GB2312" w:eastAsia="仿宋_GB2312" w:cs="ArialUnicodeMS"/>
                <w:b/>
                <w:bCs/>
                <w:kern w:val="0"/>
                <w:sz w:val="28"/>
                <w:szCs w:val="28"/>
              </w:rPr>
              <w:t>经费形式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985" w:type="dxa"/>
          </w:tcPr>
          <w:p>
            <w:pPr>
              <w:spacing w:line="560" w:lineRule="exact"/>
              <w:jc w:val="center"/>
              <w:rPr>
                <w:rFonts w:ascii="仿宋_GB2312" w:eastAsia="仿宋_GB2312" w:cs="ArialUnicodeMS"/>
                <w:kern w:val="0"/>
                <w:sz w:val="28"/>
                <w:szCs w:val="28"/>
              </w:rPr>
            </w:pPr>
            <w:r>
              <w:rPr>
                <w:rFonts w:hint="eastAsia" w:ascii="仿宋_GB2312" w:eastAsia="仿宋_GB2312" w:cs="ArialUnicodeMS"/>
                <w:kern w:val="0"/>
                <w:sz w:val="28"/>
                <w:szCs w:val="28"/>
              </w:rPr>
              <w:t>1</w:t>
            </w:r>
          </w:p>
        </w:tc>
        <w:tc>
          <w:tcPr>
            <w:tcW w:w="3485" w:type="dxa"/>
            <w:vAlign w:val="top"/>
          </w:tcPr>
          <w:p>
            <w:pPr>
              <w:pageBreakBefore w:val="0"/>
              <w:kinsoku/>
              <w:wordWrap/>
              <w:overflowPunct/>
              <w:topLinePunct w:val="0"/>
              <w:autoSpaceDE/>
              <w:autoSpaceDN/>
              <w:bidi w:val="0"/>
              <w:spacing w:line="440" w:lineRule="exact"/>
              <w:textAlignment w:val="auto"/>
              <w:rPr>
                <w:rFonts w:ascii="仿宋_GB2312" w:eastAsia="仿宋_GB2312" w:cs="ArialUnicodeMS"/>
                <w:kern w:val="0"/>
                <w:sz w:val="28"/>
                <w:szCs w:val="28"/>
              </w:rPr>
            </w:pPr>
            <w:r>
              <w:rPr>
                <w:rFonts w:hint="eastAsia" w:ascii="宋体" w:hAnsi="宋体"/>
                <w:sz w:val="32"/>
                <w:szCs w:val="32"/>
              </w:rPr>
              <w:t>秦皇岛经济技术开发区人才交流服务中心</w:t>
            </w:r>
          </w:p>
        </w:tc>
        <w:tc>
          <w:tcPr>
            <w:tcW w:w="2445" w:type="dxa"/>
            <w:vAlign w:val="top"/>
          </w:tcPr>
          <w:p>
            <w:pPr>
              <w:pageBreakBefore w:val="0"/>
              <w:kinsoku/>
              <w:wordWrap/>
              <w:overflowPunct/>
              <w:topLinePunct w:val="0"/>
              <w:autoSpaceDE/>
              <w:autoSpaceDN/>
              <w:bidi w:val="0"/>
              <w:spacing w:line="440" w:lineRule="exact"/>
              <w:jc w:val="center"/>
              <w:textAlignment w:val="auto"/>
              <w:rPr>
                <w:rFonts w:ascii="仿宋_GB2312" w:eastAsia="仿宋_GB2312" w:cs="ArialUnicodeMS"/>
                <w:kern w:val="0"/>
                <w:sz w:val="28"/>
                <w:szCs w:val="28"/>
              </w:rPr>
            </w:pPr>
            <w:r>
              <w:rPr>
                <w:rFonts w:hint="eastAsia" w:ascii="宋体" w:hAnsi="宋体"/>
                <w:sz w:val="32"/>
                <w:szCs w:val="32"/>
              </w:rPr>
              <w:t>财政补助事业单位</w:t>
            </w:r>
          </w:p>
        </w:tc>
        <w:tc>
          <w:tcPr>
            <w:tcW w:w="2665" w:type="dxa"/>
            <w:vAlign w:val="top"/>
          </w:tcPr>
          <w:p>
            <w:pPr>
              <w:pageBreakBefore w:val="0"/>
              <w:kinsoku/>
              <w:wordWrap/>
              <w:overflowPunct/>
              <w:topLinePunct w:val="0"/>
              <w:autoSpaceDE/>
              <w:autoSpaceDN/>
              <w:bidi w:val="0"/>
              <w:spacing w:line="440" w:lineRule="exact"/>
              <w:jc w:val="center"/>
              <w:textAlignment w:val="auto"/>
              <w:rPr>
                <w:rFonts w:ascii="仿宋_GB2312" w:eastAsia="仿宋_GB2312" w:cs="ArialUnicodeMS"/>
                <w:kern w:val="0"/>
                <w:sz w:val="28"/>
                <w:szCs w:val="28"/>
              </w:rPr>
            </w:pPr>
            <w:r>
              <w:rPr>
                <w:rFonts w:hint="eastAsia" w:ascii="宋体" w:hAnsi="宋体" w:cs="ArialUnicodeMS"/>
                <w:kern w:val="0"/>
                <w:sz w:val="32"/>
                <w:szCs w:val="32"/>
              </w:rPr>
              <w:t>财政性资金基本保证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580" w:type="dxa"/>
            <w:gridSpan w:val="4"/>
            <w:tcBorders>
              <w:top w:val="single" w:color="auto" w:sz="4" w:space="0"/>
              <w:left w:val="nil"/>
              <w:bottom w:val="nil"/>
              <w:right w:val="nil"/>
            </w:tcBorders>
          </w:tcPr>
          <w:p>
            <w:pPr>
              <w:spacing w:line="560" w:lineRule="exact"/>
              <w:jc w:val="left"/>
              <w:rPr>
                <w:rFonts w:ascii="仿宋_GB2312" w:eastAsia="仿宋_GB2312" w:cs="ArialUnicodeMS"/>
                <w:kern w:val="0"/>
                <w:sz w:val="28"/>
                <w:szCs w:val="28"/>
              </w:rPr>
            </w:pPr>
            <w:r>
              <w:rPr>
                <w:rFonts w:hint="eastAsia" w:ascii="仿宋_GB2312" w:eastAsia="仿宋_GB2312" w:cs="ArialUnicodeMS"/>
                <w:kern w:val="0"/>
                <w:sz w:val="28"/>
                <w:szCs w:val="28"/>
              </w:rPr>
              <w:t>注：1、单位基本性质分为行政单位、参公事业单位、财政补助事业单位、经费自理事业单位四类。</w:t>
            </w:r>
          </w:p>
          <w:p>
            <w:pPr>
              <w:spacing w:line="560" w:lineRule="exact"/>
              <w:ind w:firstLine="560" w:firstLineChars="200"/>
              <w:jc w:val="left"/>
              <w:rPr>
                <w:rFonts w:ascii="仿宋_GB2312" w:eastAsia="仿宋_GB2312" w:cs="ArialUnicodeMS"/>
                <w:kern w:val="0"/>
                <w:sz w:val="28"/>
                <w:szCs w:val="28"/>
              </w:rPr>
            </w:pPr>
            <w:r>
              <w:rPr>
                <w:rFonts w:hint="eastAsia" w:ascii="仿宋_GB2312" w:eastAsia="仿宋_GB2312" w:cs="ArialUnicodeMS"/>
                <w:kern w:val="0"/>
                <w:sz w:val="28"/>
                <w:szCs w:val="28"/>
              </w:rPr>
              <w:t>2、经费形式分为财政拨款、财政性资金基本保证、财政性资金定额或定项补助、财政性资金零补助四类。</w:t>
            </w:r>
          </w:p>
        </w:tc>
      </w:tr>
    </w:tbl>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ind w:firstLine="64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Times New Roman" w:hAnsi="Times New Roman" w:eastAsia="黑体" w:cs="Times New Roman"/>
          <w:sz w:val="32"/>
          <w:szCs w:val="32"/>
        </w:rPr>
        <w:drawing>
          <wp:anchor distT="0" distB="0" distL="0" distR="0" simplePos="0" relativeHeight="251653120" behindDoc="0" locked="0" layoutInCell="1" allowOverlap="1">
            <wp:simplePos x="0" y="0"/>
            <wp:positionH relativeFrom="column">
              <wp:posOffset>457200</wp:posOffset>
            </wp:positionH>
            <wp:positionV relativeFrom="margin">
              <wp:posOffset>2243455</wp:posOffset>
            </wp:positionV>
            <wp:extent cx="579120" cy="579120"/>
            <wp:effectExtent l="0" t="0" r="0" b="5080"/>
            <wp:wrapNone/>
            <wp:docPr id="1040" name="图片 70" descr="32303235303832303b32303235353434303bcec4bcfeb1edb8f1"/>
            <wp:cNvGraphicFramePr/>
            <a:graphic xmlns:a="http://schemas.openxmlformats.org/drawingml/2006/main">
              <a:graphicData uri="http://schemas.openxmlformats.org/drawingml/2006/picture">
                <pic:pic xmlns:pic="http://schemas.openxmlformats.org/drawingml/2006/picture">
                  <pic:nvPicPr>
                    <pic:cNvPr id="1040" name="图片 70" descr="32303235303832303b32303235353434303bcec4bcfeb1edb8f1"/>
                    <pic:cNvPicPr/>
                  </pic:nvPicPr>
                  <pic:blipFill>
                    <a:blip r:embed="rId15" cstate="print"/>
                    <a:srcRect/>
                    <a:stretch>
                      <a:fillRect/>
                    </a:stretch>
                  </pic:blipFill>
                  <pic:spPr>
                    <a:xfrm>
                      <a:off x="0" y="0"/>
                      <a:ext cx="579120" cy="579120"/>
                    </a:xfrm>
                    <a:prstGeom prst="rect">
                      <a:avLst/>
                    </a:prstGeom>
                  </pic:spPr>
                </pic:pic>
              </a:graphicData>
            </a:graphic>
          </wp:anchor>
        </w:drawing>
      </w: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 xml:space="preserve">    第二部分  2021年度部门决算</w:t>
      </w: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sectPr>
          <w:headerReference r:id="rId8" w:type="default"/>
          <w:pgSz w:w="11906" w:h="16838"/>
          <w:pgMar w:top="2041" w:right="1531" w:bottom="1774" w:left="1531" w:header="851" w:footer="340" w:gutter="0"/>
          <w:pgNumType w:fmt="numberInDash"/>
          <w:cols w:space="0" w:num="1"/>
          <w:docGrid w:type="lines" w:linePitch="312" w:charSpace="0"/>
        </w:sectPr>
      </w:pPr>
    </w:p>
    <w:p>
      <w:pPr>
        <w:jc w:val="center"/>
        <w:rPr>
          <w:sz w:val="20"/>
          <w:szCs w:val="20"/>
        </w:rPr>
      </w:pPr>
      <w:r>
        <w:rPr>
          <w:rFonts w:hint="eastAsia"/>
          <w:sz w:val="20"/>
          <w:szCs w:val="20"/>
        </w:rPr>
        <w:drawing>
          <wp:anchor distT="0" distB="0" distL="114300" distR="114300" simplePos="0" relativeHeight="251664384" behindDoc="0" locked="0" layoutInCell="1" allowOverlap="0">
            <wp:simplePos x="0" y="0"/>
            <wp:positionH relativeFrom="column">
              <wp:posOffset>1127760</wp:posOffset>
            </wp:positionH>
            <wp:positionV relativeFrom="paragraph">
              <wp:posOffset>-419735</wp:posOffset>
            </wp:positionV>
            <wp:extent cx="6911340" cy="5615940"/>
            <wp:effectExtent l="0" t="0" r="3810" b="381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911340" cy="5615940"/>
                    </a:xfrm>
                    <a:prstGeom prst="rect">
                      <a:avLst/>
                    </a:prstGeom>
                    <a:noFill/>
                    <a:ln>
                      <a:noFill/>
                    </a:ln>
                  </pic:spPr>
                </pic:pic>
              </a:graphicData>
            </a:graphic>
          </wp:anchor>
        </w:drawing>
      </w:r>
      <w:r>
        <w:rPr>
          <w:sz w:val="20"/>
          <w:szCs w:val="20"/>
        </w:rPr>
        <w:br w:type="page"/>
      </w:r>
    </w:p>
    <w:p>
      <w:pPr>
        <w:jc w:val="center"/>
        <w:rPr>
          <w:sz w:val="20"/>
          <w:szCs w:val="20"/>
        </w:rPr>
        <w:sectPr>
          <w:pgSz w:w="16838" w:h="11906" w:orient="landscape"/>
          <w:pgMar w:top="1531" w:right="1208" w:bottom="1531" w:left="1134" w:header="851" w:footer="510" w:gutter="0"/>
          <w:pgNumType w:fmt="numberInDash"/>
          <w:cols w:space="0" w:num="1"/>
          <w:titlePg/>
          <w:docGrid w:linePitch="312" w:charSpace="0"/>
        </w:sectPr>
      </w:pPr>
    </w:p>
    <w:p>
      <w:pPr>
        <w:widowControl/>
        <w:jc w:val="center"/>
        <w:rPr>
          <w:sz w:val="20"/>
          <w:szCs w:val="20"/>
        </w:rPr>
      </w:pPr>
      <w:r>
        <w:rPr>
          <w:rFonts w:hint="eastAsia"/>
          <w:sz w:val="20"/>
          <w:szCs w:val="20"/>
        </w:rPr>
        <w:drawing>
          <wp:anchor distT="0" distB="0" distL="114300" distR="114300" simplePos="0" relativeHeight="251665408" behindDoc="0" locked="0" layoutInCell="1" allowOverlap="0">
            <wp:simplePos x="0" y="0"/>
            <wp:positionH relativeFrom="column">
              <wp:posOffset>3810</wp:posOffset>
            </wp:positionH>
            <wp:positionV relativeFrom="paragraph">
              <wp:posOffset>-635</wp:posOffset>
            </wp:positionV>
            <wp:extent cx="9204960" cy="3960495"/>
            <wp:effectExtent l="0" t="0" r="0" b="1905"/>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9204960" cy="3960495"/>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p>
    <w:p>
      <w:pPr>
        <w:widowControl/>
        <w:jc w:val="center"/>
        <w:rPr>
          <w:sz w:val="20"/>
          <w:szCs w:val="20"/>
        </w:rPr>
      </w:pPr>
      <w:r>
        <w:rPr>
          <w:rFonts w:hint="eastAsia"/>
          <w:sz w:val="20"/>
          <w:szCs w:val="20"/>
        </w:rPr>
        <w:drawing>
          <wp:anchor distT="0" distB="0" distL="114300" distR="114300" simplePos="0" relativeHeight="251666432" behindDoc="0" locked="0" layoutInCell="1" allowOverlap="0">
            <wp:simplePos x="0" y="0"/>
            <wp:positionH relativeFrom="column">
              <wp:posOffset>3810</wp:posOffset>
            </wp:positionH>
            <wp:positionV relativeFrom="paragraph">
              <wp:posOffset>-3175</wp:posOffset>
            </wp:positionV>
            <wp:extent cx="9204960" cy="4413885"/>
            <wp:effectExtent l="0" t="0" r="0" b="5715"/>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9204960" cy="4413885"/>
                    </a:xfrm>
                    <a:prstGeom prst="rect">
                      <a:avLst/>
                    </a:prstGeom>
                    <a:noFill/>
                    <a:ln>
                      <a:noFill/>
                    </a:ln>
                  </pic:spPr>
                </pic:pic>
              </a:graphicData>
            </a:graphic>
          </wp:anchor>
        </w:drawing>
      </w:r>
      <w:r>
        <w:rPr>
          <w:sz w:val="20"/>
          <w:szCs w:val="20"/>
        </w:rPr>
        <w:t xml:space="preserve"> </w:t>
      </w:r>
    </w:p>
    <w:p>
      <w:pPr>
        <w:widowControl/>
        <w:jc w:val="left"/>
        <w:rPr>
          <w:sz w:val="20"/>
          <w:szCs w:val="20"/>
        </w:rPr>
      </w:pPr>
      <w:r>
        <w:rPr>
          <w:sz w:val="20"/>
          <w:szCs w:val="20"/>
        </w:rPr>
        <w:br w:type="page"/>
      </w:r>
    </w:p>
    <w:p>
      <w:pPr>
        <w:widowControl/>
        <w:jc w:val="center"/>
        <w:rPr>
          <w:sz w:val="20"/>
          <w:szCs w:val="20"/>
        </w:rPr>
      </w:pPr>
      <w:r>
        <w:rPr>
          <w:rFonts w:hint="eastAsia"/>
          <w:sz w:val="20"/>
          <w:szCs w:val="20"/>
        </w:rPr>
        <w:drawing>
          <wp:anchor distT="0" distB="0" distL="114300" distR="114300" simplePos="0" relativeHeight="251667456" behindDoc="0" locked="0" layoutInCell="1" allowOverlap="0">
            <wp:simplePos x="0" y="0"/>
            <wp:positionH relativeFrom="column">
              <wp:posOffset>822960</wp:posOffset>
            </wp:positionH>
            <wp:positionV relativeFrom="paragraph">
              <wp:posOffset>-635</wp:posOffset>
            </wp:positionV>
            <wp:extent cx="7553960" cy="5615940"/>
            <wp:effectExtent l="0" t="0" r="8890" b="381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7553960" cy="561594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68480" behindDoc="0" locked="0" layoutInCell="1" allowOverlap="0">
            <wp:simplePos x="0" y="0"/>
            <wp:positionH relativeFrom="column">
              <wp:posOffset>889635</wp:posOffset>
            </wp:positionH>
            <wp:positionV relativeFrom="paragraph">
              <wp:posOffset>-635</wp:posOffset>
            </wp:positionV>
            <wp:extent cx="7419975" cy="4772025"/>
            <wp:effectExtent l="0" t="0" r="9525" b="9525"/>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7419975" cy="4772025"/>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69504" behindDoc="0" locked="0" layoutInCell="1" allowOverlap="0">
            <wp:simplePos x="0" y="0"/>
            <wp:positionH relativeFrom="column">
              <wp:posOffset>3810</wp:posOffset>
            </wp:positionH>
            <wp:positionV relativeFrom="paragraph">
              <wp:posOffset>-635</wp:posOffset>
            </wp:positionV>
            <wp:extent cx="9204960" cy="541528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9204960" cy="541528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0528" behindDoc="0" locked="0" layoutInCell="1" allowOverlap="0">
            <wp:simplePos x="0" y="0"/>
            <wp:positionH relativeFrom="column">
              <wp:posOffset>3810</wp:posOffset>
            </wp:positionH>
            <wp:positionV relativeFrom="paragraph">
              <wp:posOffset>-635</wp:posOffset>
            </wp:positionV>
            <wp:extent cx="9204960" cy="1940560"/>
            <wp:effectExtent l="0" t="0" r="0" b="254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9204960" cy="194056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1552" behindDoc="0" locked="0" layoutInCell="1" allowOverlap="0">
            <wp:simplePos x="0" y="0"/>
            <wp:positionH relativeFrom="column">
              <wp:posOffset>3810</wp:posOffset>
            </wp:positionH>
            <wp:positionV relativeFrom="paragraph">
              <wp:posOffset>-635</wp:posOffset>
            </wp:positionV>
            <wp:extent cx="9204960" cy="2988310"/>
            <wp:effectExtent l="0" t="0" r="0" b="254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9204960" cy="298831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2576" behindDoc="0" locked="0" layoutInCell="1" allowOverlap="0">
            <wp:simplePos x="0" y="0"/>
            <wp:positionH relativeFrom="column">
              <wp:posOffset>1432560</wp:posOffset>
            </wp:positionH>
            <wp:positionV relativeFrom="paragraph">
              <wp:posOffset>-635</wp:posOffset>
            </wp:positionV>
            <wp:extent cx="6334125" cy="3076575"/>
            <wp:effectExtent l="0" t="0" r="9525" b="9525"/>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6334125" cy="3076575"/>
                    </a:xfrm>
                    <a:prstGeom prst="rect">
                      <a:avLst/>
                    </a:prstGeom>
                    <a:noFill/>
                    <a:ln>
                      <a:noFill/>
                    </a:ln>
                  </pic:spPr>
                </pic:pic>
              </a:graphicData>
            </a:graphic>
          </wp:anchor>
        </w:drawing>
      </w:r>
      <w:r>
        <w:rPr>
          <w:sz w:val="20"/>
          <w:szCs w:val="20"/>
        </w:rPr>
        <w:t xml:space="preserve"> </w:t>
      </w:r>
    </w:p>
    <w:p>
      <w:pPr>
        <w:sectPr>
          <w:pgSz w:w="16838" w:h="11906" w:orient="landscape"/>
          <w:pgMar w:top="1531" w:right="1208" w:bottom="1531" w:left="1134" w:header="851" w:footer="510" w:gutter="0"/>
          <w:pgNumType w:fmt="numberInDash"/>
          <w:cols w:space="425" w:num="1"/>
          <w:docGrid w:linePitch="312" w:charSpace="0"/>
        </w:sect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r>
        <w:rPr>
          <w:rFonts w:hint="eastAsia" w:eastAsia="黑体"/>
          <w:sz w:val="32"/>
          <w:szCs w:val="32"/>
        </w:rPr>
        <w:drawing>
          <wp:anchor distT="0" distB="0" distL="0" distR="0" simplePos="0" relativeHeight="251659264" behindDoc="0" locked="0" layoutInCell="1" allowOverlap="1">
            <wp:simplePos x="0" y="0"/>
            <wp:positionH relativeFrom="column">
              <wp:posOffset>-123190</wp:posOffset>
            </wp:positionH>
            <wp:positionV relativeFrom="margin">
              <wp:posOffset>2735580</wp:posOffset>
            </wp:positionV>
            <wp:extent cx="660400" cy="660400"/>
            <wp:effectExtent l="0" t="0" r="6350" b="6350"/>
            <wp:wrapNone/>
            <wp:docPr id="1042" name="图片 74" descr="32303036343138343b32303038313639313bcafdbeddb7d6cef6"/>
            <wp:cNvGraphicFramePr/>
            <a:graphic xmlns:a="http://schemas.openxmlformats.org/drawingml/2006/main">
              <a:graphicData uri="http://schemas.openxmlformats.org/drawingml/2006/picture">
                <pic:pic xmlns:pic="http://schemas.openxmlformats.org/drawingml/2006/picture">
                  <pic:nvPicPr>
                    <pic:cNvPr id="1042" name="图片 74" descr="32303036343138343b32303038313639313bcafdbeddb7d6cef6"/>
                    <pic:cNvPicPr/>
                  </pic:nvPicPr>
                  <pic:blipFill>
                    <a:blip r:embed="rId25" cstate="print"/>
                    <a:srcRect/>
                    <a:stretch>
                      <a:fillRect/>
                    </a:stretch>
                  </pic:blipFill>
                  <pic:spPr>
                    <a:xfrm>
                      <a:off x="0" y="0"/>
                      <a:ext cx="660400" cy="660400"/>
                    </a:xfrm>
                    <a:prstGeom prst="rect">
                      <a:avLst/>
                    </a:prstGeom>
                  </pic:spPr>
                </pic:pic>
              </a:graphicData>
            </a:graphic>
          </wp:anchor>
        </w:drawing>
      </w:r>
    </w:p>
    <w:p>
      <w:pPr>
        <w:widowControl/>
        <w:jc w:val="center"/>
        <w:rPr>
          <w:rFonts w:eastAsia="黑体"/>
          <w:sz w:val="32"/>
          <w:szCs w:val="32"/>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 xml:space="preserve">    第三部分 2021年度部门决算情况说明</w:t>
      </w:r>
    </w:p>
    <w:p>
      <w:pPr>
        <w:rPr>
          <w:rFonts w:ascii="黑体" w:eastAsia="黑体" w:cs="Times New Roman"/>
          <w:sz w:val="32"/>
          <w:szCs w:val="32"/>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br w:type="page"/>
      </w:r>
    </w:p>
    <w:p>
      <w:pPr>
        <w:keepNext/>
        <w:keepLines/>
        <w:snapToGrid w:val="0"/>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一、收入</w:t>
      </w:r>
      <w:r>
        <w:rPr>
          <w:rFonts w:hint="eastAsia" w:ascii="黑体" w:hAnsi="Cambria" w:eastAsia="黑体" w:cs="黑体"/>
          <w:kern w:val="0"/>
          <w:sz w:val="32"/>
          <w:szCs w:val="32"/>
        </w:rPr>
        <w:t>支出</w:t>
      </w:r>
      <w:r>
        <w:rPr>
          <w:rFonts w:hint="eastAsia" w:ascii="黑体" w:eastAsia="黑体" w:cs="Times New Roman"/>
          <w:sz w:val="32"/>
          <w:szCs w:val="32"/>
        </w:rPr>
        <w:t>决算总体情况说明</w:t>
      </w:r>
    </w:p>
    <w:p>
      <w:pPr>
        <w:adjustRightInd w:val="0"/>
        <w:snapToGrid w:val="0"/>
        <w:spacing w:line="580" w:lineRule="exact"/>
        <w:ind w:firstLine="640" w:firstLineChars="200"/>
        <w:rPr>
          <w:rFonts w:ascii="仿宋_GB2312" w:hAnsi="Times New Roman" w:eastAsia="仿宋" w:cs="DengXian-Regular"/>
          <w:sz w:val="32"/>
          <w:szCs w:val="32"/>
          <w:highlight w:val="yellow"/>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2021年度收、支总计（含结转和结余）</w:t>
      </w:r>
      <w:r>
        <w:rPr>
          <w:rFonts w:ascii="仿宋_GB2312" w:hAnsi="Times New Roman" w:eastAsia="仿宋" w:cs="DengXian-Regular"/>
          <w:sz w:val="32"/>
          <w:szCs w:val="32"/>
        </w:rPr>
        <w:t>537.05</w:t>
      </w:r>
      <w:r>
        <w:rPr>
          <w:rFonts w:hint="eastAsia" w:ascii="仿宋_GB2312" w:hAnsi="Times New Roman" w:eastAsia="仿宋" w:cs="DengXian-Regular"/>
          <w:sz w:val="32"/>
          <w:szCs w:val="32"/>
        </w:rPr>
        <w:t>万元。与2020年度决算相比，收支各</w:t>
      </w:r>
      <w:r>
        <w:rPr>
          <w:rFonts w:ascii="仿宋_GB2312" w:hAnsi="Times New Roman" w:eastAsia="仿宋" w:cs="DengXian-Regular"/>
          <w:sz w:val="32"/>
          <w:szCs w:val="32"/>
        </w:rPr>
        <w:t>增加228.89</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增长74.3</w:t>
      </w:r>
      <w:r>
        <w:rPr>
          <w:rFonts w:hint="eastAsia" w:ascii="仿宋_GB2312" w:hAnsi="Times New Roman" w:eastAsia="仿宋" w:cs="DengXian-Regular"/>
          <w:sz w:val="32"/>
          <w:szCs w:val="32"/>
        </w:rPr>
        <w:t>%，主要原因是</w:t>
      </w:r>
      <w:r>
        <w:rPr>
          <w:rFonts w:hint="eastAsia" w:ascii="仿宋_GB2312" w:hAnsi="Times New Roman" w:eastAsia="仿宋" w:cs="DengXian-Regular"/>
          <w:sz w:val="32"/>
          <w:szCs w:val="32"/>
          <w:lang w:val="en-US" w:eastAsia="zh-CN"/>
        </w:rPr>
        <w:t>因机构改革、社分局划入工作人员，导致经费增加</w:t>
      </w:r>
      <w:r>
        <w:rPr>
          <w:rFonts w:hint="eastAsia" w:ascii="仿宋_GB2312" w:hAnsi="Times New Roman" w:eastAsia="仿宋" w:cs="DengXian-Regular"/>
          <w:sz w:val="32"/>
          <w:szCs w:val="32"/>
        </w:rPr>
        <w:t>。</w:t>
      </w:r>
    </w:p>
    <w:tbl>
      <w:tblPr>
        <w:tblStyle w:val="6"/>
        <w:tblpPr w:leftFromText="180" w:rightFromText="180" w:vertAnchor="text" w:horzAnchor="page" w:tblpX="1997" w:tblpY="615"/>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3" w:hRule="atLeast"/>
        </w:trPr>
        <w:tc>
          <w:tcPr>
            <w:tcW w:w="8114" w:type="dxa"/>
            <w:vAlign w:val="bottom"/>
          </w:tcPr>
          <w:p>
            <w:pPr>
              <w:adjustRightInd w:val="0"/>
              <w:snapToGrid w:val="0"/>
              <w:spacing w:line="580" w:lineRule="exact"/>
              <w:jc w:val="center"/>
              <w:rPr>
                <w:rFonts w:ascii="仿宋_GB2312" w:hAnsi="Times New Roman" w:eastAsia="仿宋" w:cs="DengXian-Regular"/>
                <w:sz w:val="32"/>
                <w:szCs w:val="32"/>
                <w:highlight w:val="yellow"/>
              </w:rPr>
            </w:pPr>
            <w:bookmarkStart w:id="0" w:name="_Hlk114241226"/>
            <w:r>
              <w:rPr>
                <w:rFonts w:hint="eastAsia" w:ascii="仿宋_GB2312" w:hAnsi="Times New Roman" w:eastAsia="仿宋" w:cs="DengXian-Regular"/>
                <w:sz w:val="32"/>
                <w:szCs w:val="32"/>
                <w:highlight w:val="yellow"/>
              </w:rPr>
              <w:drawing>
                <wp:anchor distT="0" distB="0" distL="114300" distR="114300" simplePos="0" relativeHeight="251673600" behindDoc="0" locked="0" layoutInCell="1" allowOverlap="0">
                  <wp:simplePos x="0" y="0"/>
                  <wp:positionH relativeFrom="column">
                    <wp:posOffset>222885</wp:posOffset>
                  </wp:positionH>
                  <wp:positionV relativeFrom="paragraph">
                    <wp:posOffset>26035</wp:posOffset>
                  </wp:positionV>
                  <wp:extent cx="4572000" cy="2733675"/>
                  <wp:effectExtent l="0" t="0" r="0" b="952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572000" cy="2733675"/>
                          </a:xfrm>
                          <a:prstGeom prst="rect">
                            <a:avLst/>
                          </a:prstGeom>
                          <a:noFill/>
                          <a:ln>
                            <a:noFill/>
                          </a:ln>
                        </pic:spPr>
                      </pic:pic>
                    </a:graphicData>
                  </a:graphic>
                </wp:anchor>
              </w:drawing>
            </w:r>
          </w:p>
        </w:tc>
      </w:tr>
      <w:bookmarkEnd w:id="0"/>
    </w:tbl>
    <w:p>
      <w:pPr>
        <w:keepNext/>
        <w:keepLines/>
        <w:snapToGrid w:val="0"/>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二、收入决算情况说明</w:t>
      </w:r>
    </w:p>
    <w:p>
      <w:pPr>
        <w:adjustRightInd w:val="0"/>
        <w:snapToGrid w:val="0"/>
        <w:spacing w:line="580" w:lineRule="exact"/>
        <w:ind w:firstLine="640" w:firstLineChars="200"/>
        <w:rPr>
          <w:rFonts w:ascii="仿宋_GB2312" w:hAnsi="Times New Roman" w:eastAsia="仿宋" w:cs="DengXian-Regular"/>
          <w:sz w:val="32"/>
          <w:szCs w:val="32"/>
          <w:highlight w:val="yellow"/>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2021年度收入合计</w:t>
      </w:r>
      <w:r>
        <w:rPr>
          <w:rFonts w:ascii="仿宋_GB2312" w:hAnsi="Times New Roman" w:eastAsia="仿宋" w:cs="DengXian-Regular"/>
          <w:sz w:val="32"/>
          <w:szCs w:val="32"/>
        </w:rPr>
        <w:t>535.92</w:t>
      </w:r>
      <w:r>
        <w:rPr>
          <w:rFonts w:hint="eastAsia" w:ascii="仿宋_GB2312" w:hAnsi="Times New Roman" w:eastAsia="仿宋" w:cs="DengXian-Regular"/>
          <w:sz w:val="32"/>
          <w:szCs w:val="32"/>
        </w:rPr>
        <w:t>万元，其中：财政拨款收入</w:t>
      </w:r>
      <w:r>
        <w:rPr>
          <w:rFonts w:ascii="仿宋_GB2312" w:hAnsi="Times New Roman" w:eastAsia="仿宋" w:cs="DengXian-Regular"/>
          <w:sz w:val="32"/>
          <w:szCs w:val="32"/>
        </w:rPr>
        <w:t>535.92</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100.0</w:t>
      </w:r>
      <w:r>
        <w:rPr>
          <w:rFonts w:hint="eastAsia" w:ascii="仿宋_GB2312" w:hAnsi="Times New Roman" w:eastAsia="仿宋" w:cs="DengXian-Regular"/>
          <w:sz w:val="32"/>
          <w:szCs w:val="32"/>
        </w:rPr>
        <w:t>%；事业收入</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0.0</w:t>
      </w:r>
      <w:r>
        <w:rPr>
          <w:rFonts w:hint="eastAsia" w:ascii="仿宋_GB2312" w:hAnsi="Times New Roman" w:eastAsia="仿宋" w:cs="DengXian-Regular"/>
          <w:sz w:val="32"/>
          <w:szCs w:val="32"/>
        </w:rPr>
        <w:t>%；经营收入</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0.0</w:t>
      </w:r>
      <w:r>
        <w:rPr>
          <w:rFonts w:hint="eastAsia" w:ascii="仿宋_GB2312" w:hAnsi="Times New Roman" w:eastAsia="仿宋" w:cs="DengXian-Regular"/>
          <w:sz w:val="32"/>
          <w:szCs w:val="32"/>
        </w:rPr>
        <w:t>%；其他收入</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0.0</w:t>
      </w:r>
      <w:r>
        <w:rPr>
          <w:rFonts w:hint="eastAsia" w:ascii="仿宋_GB2312" w:hAnsi="Times New Roman" w:eastAsia="仿宋" w:cs="DengXian-Regular"/>
          <w:sz w:val="32"/>
          <w:szCs w:val="32"/>
        </w:rPr>
        <w:t>%。</w:t>
      </w:r>
    </w:p>
    <w:tbl>
      <w:tblPr>
        <w:tblStyle w:val="6"/>
        <w:tblW w:w="0" w:type="auto"/>
        <w:tblInd w:w="8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8" w:hRule="atLeast"/>
        </w:trPr>
        <w:tc>
          <w:tcPr>
            <w:tcW w:w="7802" w:type="dxa"/>
            <w:vAlign w:val="bottom"/>
          </w:tcPr>
          <w:p>
            <w:pPr>
              <w:adjustRightInd w:val="0"/>
              <w:snapToGrid w:val="0"/>
              <w:spacing w:line="580" w:lineRule="exact"/>
              <w:jc w:val="center"/>
              <w:rPr>
                <w:rFonts w:ascii="仿宋_GB2312" w:hAnsi="Times New Roman" w:eastAsia="仿宋" w:cs="DengXian-Regular"/>
                <w:sz w:val="32"/>
                <w:szCs w:val="32"/>
                <w:highlight w:val="yellow"/>
              </w:rPr>
            </w:pPr>
            <w:r>
              <w:rPr>
                <w:rFonts w:hint="eastAsia" w:ascii="仿宋_GB2312" w:hAnsi="Times New Roman" w:eastAsia="仿宋" w:cs="DengXian-Regular"/>
                <w:sz w:val="32"/>
                <w:szCs w:val="32"/>
                <w:highlight w:val="yellow"/>
              </w:rPr>
              <w:drawing>
                <wp:anchor distT="0" distB="0" distL="114300" distR="114300" simplePos="0" relativeHeight="251674624" behindDoc="0" locked="0" layoutInCell="1" allowOverlap="0">
                  <wp:simplePos x="0" y="0"/>
                  <wp:positionH relativeFrom="column">
                    <wp:posOffset>118745</wp:posOffset>
                  </wp:positionH>
                  <wp:positionV relativeFrom="paragraph">
                    <wp:posOffset>49530</wp:posOffset>
                  </wp:positionV>
                  <wp:extent cx="4572000" cy="3086100"/>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572000" cy="3086100"/>
                          </a:xfrm>
                          <a:prstGeom prst="rect">
                            <a:avLst/>
                          </a:prstGeom>
                          <a:noFill/>
                          <a:ln>
                            <a:noFill/>
                          </a:ln>
                        </pic:spPr>
                      </pic:pic>
                    </a:graphicData>
                  </a:graphic>
                </wp:anchor>
              </w:drawing>
            </w:r>
          </w:p>
        </w:tc>
      </w:tr>
    </w:tbl>
    <w:p>
      <w:pPr>
        <w:keepNext/>
        <w:keepLines/>
        <w:snapToGrid w:val="0"/>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三、支出决算情况说明</w:t>
      </w:r>
    </w:p>
    <w:p>
      <w:pPr>
        <w:adjustRightInd w:val="0"/>
        <w:snapToGrid w:val="0"/>
        <w:spacing w:line="580" w:lineRule="exact"/>
        <w:ind w:firstLine="640" w:firstLineChars="200"/>
        <w:rPr>
          <w:rFonts w:ascii="仿宋_GB2312" w:hAnsi="Times New Roman" w:eastAsia="仿宋" w:cs="DengXian-Regular"/>
          <w:sz w:val="32"/>
          <w:szCs w:val="32"/>
          <w:highlight w:val="yellow"/>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2021年度支出合计</w:t>
      </w:r>
      <w:r>
        <w:rPr>
          <w:rFonts w:ascii="仿宋_GB2312" w:hAnsi="Times New Roman" w:eastAsia="仿宋" w:cs="DengXian-Regular"/>
          <w:sz w:val="32"/>
          <w:szCs w:val="32"/>
        </w:rPr>
        <w:t>537.05</w:t>
      </w:r>
      <w:r>
        <w:rPr>
          <w:rFonts w:hint="eastAsia" w:ascii="仿宋_GB2312" w:hAnsi="Times New Roman" w:eastAsia="仿宋" w:cs="DengXian-Regular"/>
          <w:sz w:val="32"/>
          <w:szCs w:val="32"/>
        </w:rPr>
        <w:t>万元，其中：基本支出</w:t>
      </w:r>
      <w:r>
        <w:rPr>
          <w:rFonts w:ascii="仿宋_GB2312" w:hAnsi="Times New Roman" w:eastAsia="仿宋" w:cs="DengXian-Regular"/>
          <w:sz w:val="32"/>
          <w:szCs w:val="32"/>
        </w:rPr>
        <w:t>533.16</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99.3</w:t>
      </w:r>
      <w:r>
        <w:rPr>
          <w:rFonts w:hint="eastAsia" w:ascii="仿宋_GB2312" w:hAnsi="Times New Roman" w:eastAsia="仿宋" w:cs="DengXian-Regular"/>
          <w:sz w:val="32"/>
          <w:szCs w:val="32"/>
        </w:rPr>
        <w:t>%；项目支出</w:t>
      </w:r>
      <w:r>
        <w:rPr>
          <w:rFonts w:ascii="仿宋_GB2312" w:hAnsi="Times New Roman" w:eastAsia="仿宋" w:cs="DengXian-Regular"/>
          <w:sz w:val="32"/>
          <w:szCs w:val="32"/>
        </w:rPr>
        <w:t>3.89</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0.7</w:t>
      </w:r>
      <w:r>
        <w:rPr>
          <w:rFonts w:hint="eastAsia" w:ascii="仿宋_GB2312" w:hAnsi="Times New Roman" w:eastAsia="仿宋" w:cs="DengXian-Regular"/>
          <w:sz w:val="32"/>
          <w:szCs w:val="32"/>
        </w:rPr>
        <w:t>%；经营支出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0.0</w:t>
      </w:r>
      <w:r>
        <w:rPr>
          <w:rFonts w:hint="eastAsia" w:ascii="仿宋_GB2312" w:hAnsi="Times New Roman" w:eastAsia="仿宋" w:cs="DengXian-Regular"/>
          <w:sz w:val="32"/>
          <w:szCs w:val="32"/>
        </w:rPr>
        <w:t>%。</w:t>
      </w:r>
    </w:p>
    <w:tbl>
      <w:tblPr>
        <w:tblStyle w:val="6"/>
        <w:tblW w:w="0" w:type="auto"/>
        <w:tblInd w:w="7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7" w:hRule="atLeast"/>
        </w:trPr>
        <w:tc>
          <w:tcPr>
            <w:tcW w:w="7825" w:type="dxa"/>
            <w:vAlign w:val="bottom"/>
          </w:tcPr>
          <w:p>
            <w:pPr>
              <w:adjustRightInd w:val="0"/>
              <w:snapToGrid w:val="0"/>
              <w:spacing w:line="580" w:lineRule="exact"/>
              <w:jc w:val="center"/>
              <w:rPr>
                <w:rFonts w:ascii="仿宋_GB2312" w:hAnsi="Times New Roman" w:eastAsia="仿宋" w:cs="DengXian-Regular"/>
                <w:sz w:val="32"/>
                <w:szCs w:val="32"/>
                <w:highlight w:val="yellow"/>
              </w:rPr>
            </w:pPr>
            <w:r>
              <w:rPr>
                <w:rFonts w:hint="eastAsia" w:ascii="仿宋_GB2312" w:hAnsi="Times New Roman" w:eastAsia="仿宋" w:cs="DengXian-Regular"/>
                <w:sz w:val="32"/>
                <w:szCs w:val="32"/>
                <w:highlight w:val="yellow"/>
              </w:rPr>
              <w:drawing>
                <wp:anchor distT="0" distB="0" distL="114300" distR="114300" simplePos="0" relativeHeight="251675648" behindDoc="0" locked="0" layoutInCell="1" allowOverlap="0">
                  <wp:simplePos x="0" y="0"/>
                  <wp:positionH relativeFrom="column">
                    <wp:posOffset>133350</wp:posOffset>
                  </wp:positionH>
                  <wp:positionV relativeFrom="paragraph">
                    <wp:posOffset>283210</wp:posOffset>
                  </wp:positionV>
                  <wp:extent cx="4572000" cy="2733675"/>
                  <wp:effectExtent l="0" t="0" r="0" b="952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572000" cy="2733675"/>
                          </a:xfrm>
                          <a:prstGeom prst="rect">
                            <a:avLst/>
                          </a:prstGeom>
                          <a:noFill/>
                          <a:ln>
                            <a:noFill/>
                          </a:ln>
                        </pic:spPr>
                      </pic:pic>
                    </a:graphicData>
                  </a:graphic>
                </wp:anchor>
              </w:drawing>
            </w:r>
          </w:p>
        </w:tc>
      </w:tr>
    </w:tbl>
    <w:p>
      <w:pPr>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四、</w:t>
      </w:r>
      <w:r>
        <w:rPr>
          <w:rFonts w:hint="eastAsia" w:ascii="黑体" w:hAnsi="Cambria" w:eastAsia="黑体" w:cs="黑体"/>
          <w:kern w:val="0"/>
          <w:sz w:val="32"/>
          <w:szCs w:val="32"/>
        </w:rPr>
        <w:t>财政</w:t>
      </w:r>
      <w:r>
        <w:rPr>
          <w:rFonts w:hint="eastAsia" w:ascii="黑体" w:eastAsia="黑体" w:cs="Times New Roman"/>
          <w:sz w:val="32"/>
          <w:szCs w:val="32"/>
        </w:rPr>
        <w:t>拨款收入支出决算总体情况说明</w:t>
      </w:r>
    </w:p>
    <w:p>
      <w:pPr>
        <w:snapToGrid w:val="0"/>
        <w:spacing w:line="580" w:lineRule="exact"/>
        <w:ind w:firstLine="643" w:firstLine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（一）财政拨款收支与2020年度决算对比情况</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2021年度财政拨款本年收入</w:t>
      </w:r>
      <w:r>
        <w:rPr>
          <w:rFonts w:ascii="仿宋_GB2312" w:hAnsi="Times New Roman" w:eastAsia="仿宋" w:cs="DengXian-Regular"/>
          <w:sz w:val="32"/>
          <w:szCs w:val="32"/>
        </w:rPr>
        <w:t>535.92</w:t>
      </w:r>
      <w:r>
        <w:rPr>
          <w:rFonts w:hint="eastAsia" w:ascii="仿宋_GB2312" w:hAnsi="Times New Roman" w:eastAsia="仿宋" w:cs="DengXian-Regular"/>
          <w:sz w:val="32"/>
          <w:szCs w:val="32"/>
        </w:rPr>
        <w:t>万元,比2020年度</w:t>
      </w:r>
      <w:r>
        <w:rPr>
          <w:rFonts w:ascii="仿宋_GB2312" w:hAnsi="Times New Roman" w:eastAsia="仿宋" w:cs="DengXian-Regular"/>
          <w:sz w:val="32"/>
          <w:szCs w:val="32"/>
        </w:rPr>
        <w:t>增加231.03</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增长75.8</w:t>
      </w:r>
      <w:r>
        <w:rPr>
          <w:rFonts w:hint="eastAsia" w:ascii="仿宋_GB2312" w:hAnsi="Times New Roman" w:eastAsia="仿宋" w:cs="DengXian-Regular"/>
          <w:sz w:val="32"/>
          <w:szCs w:val="32"/>
        </w:rPr>
        <w:t>%，</w:t>
      </w:r>
      <w:r>
        <w:rPr>
          <w:rFonts w:hint="eastAsia" w:ascii="仿宋_GB2312" w:hAnsi="Times New Roman" w:eastAsia="仿宋" w:cs="DengXian-Regular"/>
          <w:sz w:val="32"/>
          <w:szCs w:val="32"/>
          <w:lang w:val="en-US" w:eastAsia="zh-CN"/>
        </w:rPr>
        <w:t>因机构改革、社分局划入工作人员，导致经费收入增加</w:t>
      </w:r>
      <w:r>
        <w:rPr>
          <w:rFonts w:hint="eastAsia" w:ascii="仿宋_GB2312" w:hAnsi="Times New Roman" w:eastAsia="仿宋" w:cs="DengXian-Regular"/>
          <w:sz w:val="32"/>
          <w:szCs w:val="32"/>
        </w:rPr>
        <w:t>；本年支出</w:t>
      </w:r>
      <w:r>
        <w:rPr>
          <w:rFonts w:ascii="仿宋_GB2312" w:hAnsi="Times New Roman" w:eastAsia="仿宋" w:cs="DengXian-Regular"/>
          <w:sz w:val="32"/>
          <w:szCs w:val="32"/>
        </w:rPr>
        <w:t>537.05</w:t>
      </w:r>
      <w:r>
        <w:rPr>
          <w:rFonts w:hint="eastAsia" w:ascii="仿宋_GB2312" w:hAnsi="Times New Roman" w:eastAsia="仿宋" w:cs="DengXian-Regular"/>
          <w:sz w:val="32"/>
          <w:szCs w:val="32"/>
        </w:rPr>
        <w:t>万元，比上年</w:t>
      </w:r>
      <w:r>
        <w:rPr>
          <w:rFonts w:ascii="仿宋_GB2312" w:hAnsi="Times New Roman" w:eastAsia="仿宋" w:cs="DengXian-Regular"/>
          <w:sz w:val="32"/>
          <w:szCs w:val="32"/>
        </w:rPr>
        <w:t>增加230.01</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增长74.9</w:t>
      </w:r>
      <w:r>
        <w:rPr>
          <w:rFonts w:hint="eastAsia" w:ascii="仿宋_GB2312" w:hAnsi="Times New Roman" w:eastAsia="仿宋" w:cs="DengXian-Regular"/>
          <w:sz w:val="32"/>
          <w:szCs w:val="32"/>
        </w:rPr>
        <w:t>%，</w:t>
      </w:r>
      <w:r>
        <w:rPr>
          <w:rFonts w:hint="eastAsia" w:ascii="仿宋_GB2312" w:hAnsi="Times New Roman" w:eastAsia="仿宋" w:cs="DengXian-Regular"/>
          <w:sz w:val="32"/>
          <w:szCs w:val="32"/>
          <w:lang w:val="en-US" w:eastAsia="zh-CN"/>
        </w:rPr>
        <w:t>因机构改革、社分局划入工作人员，导致经费支出增加</w:t>
      </w:r>
      <w:r>
        <w:rPr>
          <w:rFonts w:hint="eastAsia" w:ascii="仿宋_GB2312" w:hAnsi="Times New Roman" w:eastAsia="仿宋" w:cs="DengXian-Regular"/>
          <w:sz w:val="32"/>
          <w:szCs w:val="32"/>
        </w:rPr>
        <w:t>。具体情况如下：</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1.一般公共预算财政拨款本年收入</w:t>
      </w:r>
      <w:r>
        <w:rPr>
          <w:rFonts w:ascii="仿宋_GB2312" w:hAnsi="Times New Roman" w:eastAsia="仿宋" w:cs="DengXian-Regular"/>
          <w:sz w:val="32"/>
          <w:szCs w:val="32"/>
        </w:rPr>
        <w:t>535.92</w:t>
      </w:r>
      <w:r>
        <w:rPr>
          <w:rFonts w:hint="eastAsia" w:ascii="仿宋_GB2312" w:hAnsi="Times New Roman" w:eastAsia="仿宋" w:cs="DengXian-Regular"/>
          <w:sz w:val="32"/>
          <w:szCs w:val="32"/>
        </w:rPr>
        <w:t>万元，比上年</w:t>
      </w:r>
      <w:r>
        <w:rPr>
          <w:rFonts w:ascii="仿宋_GB2312" w:hAnsi="Times New Roman" w:eastAsia="仿宋" w:cs="DengXian-Regular"/>
          <w:sz w:val="32"/>
          <w:szCs w:val="32"/>
        </w:rPr>
        <w:t>增加231.03</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增长75.8</w:t>
      </w:r>
      <w:r>
        <w:rPr>
          <w:rFonts w:hint="eastAsia" w:ascii="仿宋_GB2312" w:hAnsi="Times New Roman" w:eastAsia="仿宋" w:cs="DengXian-Regular"/>
          <w:sz w:val="32"/>
          <w:szCs w:val="32"/>
        </w:rPr>
        <w:t>%；</w:t>
      </w:r>
      <w:r>
        <w:rPr>
          <w:rFonts w:hint="eastAsia" w:ascii="仿宋_GB2312" w:hAnsi="Times New Roman" w:eastAsia="仿宋" w:cs="DengXian-Regular"/>
          <w:sz w:val="32"/>
          <w:szCs w:val="32"/>
          <w:lang w:val="en-US" w:eastAsia="zh-CN"/>
        </w:rPr>
        <w:t>因机构改革、社分局划入工作人员，导致经费增加</w:t>
      </w:r>
      <w:r>
        <w:rPr>
          <w:rFonts w:hint="eastAsia" w:ascii="仿宋_GB2312" w:hAnsi="Times New Roman" w:eastAsia="仿宋" w:cs="DengXian-Regular"/>
          <w:sz w:val="32"/>
          <w:szCs w:val="32"/>
        </w:rPr>
        <w:t>；本年支出</w:t>
      </w:r>
      <w:r>
        <w:rPr>
          <w:rFonts w:ascii="仿宋_GB2312" w:hAnsi="Times New Roman" w:eastAsia="仿宋" w:cs="DengXian-Regular"/>
          <w:sz w:val="32"/>
          <w:szCs w:val="32"/>
        </w:rPr>
        <w:t>537.05</w:t>
      </w:r>
      <w:r>
        <w:rPr>
          <w:rFonts w:hint="eastAsia" w:ascii="仿宋_GB2312" w:hAnsi="Times New Roman" w:eastAsia="仿宋" w:cs="DengXian-Regular"/>
          <w:sz w:val="32"/>
          <w:szCs w:val="32"/>
        </w:rPr>
        <w:t>万元，比上年</w:t>
      </w:r>
      <w:r>
        <w:rPr>
          <w:rFonts w:ascii="仿宋_GB2312" w:hAnsi="Times New Roman" w:eastAsia="仿宋" w:cs="DengXian-Regular"/>
          <w:sz w:val="32"/>
          <w:szCs w:val="32"/>
        </w:rPr>
        <w:t>增加230.01</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增长74.9</w:t>
      </w:r>
      <w:r>
        <w:rPr>
          <w:rFonts w:hint="eastAsia" w:ascii="仿宋_GB2312" w:hAnsi="Times New Roman" w:eastAsia="仿宋" w:cs="DengXian-Regular"/>
          <w:sz w:val="32"/>
          <w:szCs w:val="32"/>
        </w:rPr>
        <w:t>%，</w:t>
      </w:r>
      <w:r>
        <w:rPr>
          <w:rFonts w:hint="eastAsia" w:ascii="仿宋_GB2312" w:hAnsi="Times New Roman" w:eastAsia="仿宋" w:cs="DengXian-Regular"/>
          <w:sz w:val="32"/>
          <w:szCs w:val="32"/>
          <w:lang w:val="en-US" w:eastAsia="zh-CN"/>
        </w:rPr>
        <w:t>因机构改革、社分局划入工作人员，导致经费支出增加</w:t>
      </w:r>
      <w:r>
        <w:rPr>
          <w:rFonts w:hint="eastAsia" w:ascii="仿宋_GB2312" w:hAnsi="Times New Roman" w:eastAsia="仿宋" w:cs="DengXian-Regular"/>
          <w:sz w:val="32"/>
          <w:szCs w:val="32"/>
        </w:rPr>
        <w:t>。</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2.政府性基金预算财政拨款本年收入</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万元，与上年持平；本年支出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万元，与上年持平。</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3.国有资本经营预算财政拨款本年收入</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万元，与上年持平；本年支出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万元，与上年持平。</w:t>
      </w:r>
    </w:p>
    <w:tbl>
      <w:tblPr>
        <w:tblStyle w:val="6"/>
        <w:tblW w:w="0" w:type="auto"/>
        <w:tblInd w:w="7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7" w:hRule="atLeast"/>
        </w:trPr>
        <w:tc>
          <w:tcPr>
            <w:tcW w:w="7825" w:type="dxa"/>
            <w:vAlign w:val="bottom"/>
          </w:tcPr>
          <w:p>
            <w:pPr>
              <w:adjustRightInd w:val="0"/>
              <w:snapToGrid w:val="0"/>
              <w:spacing w:line="580" w:lineRule="exact"/>
              <w:jc w:val="center"/>
              <w:rPr>
                <w:rFonts w:ascii="仿宋_GB2312" w:hAnsi="Times New Roman" w:eastAsia="仿宋" w:cs="DengXian-Regular"/>
                <w:sz w:val="32"/>
                <w:szCs w:val="32"/>
                <w:highlight w:val="yellow"/>
              </w:rPr>
            </w:pPr>
            <w:r>
              <w:rPr>
                <w:rFonts w:hint="eastAsia" w:ascii="仿宋_GB2312" w:hAnsi="Times New Roman" w:eastAsia="仿宋" w:cs="DengXian-Regular"/>
                <w:sz w:val="32"/>
                <w:szCs w:val="32"/>
                <w:highlight w:val="yellow"/>
              </w:rPr>
              <w:drawing>
                <wp:anchor distT="0" distB="0" distL="114300" distR="114300" simplePos="0" relativeHeight="251676672" behindDoc="0" locked="0" layoutInCell="1" allowOverlap="0">
                  <wp:simplePos x="0" y="0"/>
                  <wp:positionH relativeFrom="column">
                    <wp:posOffset>133350</wp:posOffset>
                  </wp:positionH>
                  <wp:positionV relativeFrom="paragraph">
                    <wp:posOffset>365760</wp:posOffset>
                  </wp:positionV>
                  <wp:extent cx="4562475" cy="2962275"/>
                  <wp:effectExtent l="0" t="0" r="9525" b="9525"/>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562475" cy="2962275"/>
                          </a:xfrm>
                          <a:prstGeom prst="rect">
                            <a:avLst/>
                          </a:prstGeom>
                          <a:noFill/>
                          <a:ln>
                            <a:noFill/>
                          </a:ln>
                        </pic:spPr>
                      </pic:pic>
                    </a:graphicData>
                  </a:graphic>
                </wp:anchor>
              </w:drawing>
            </w:r>
          </w:p>
        </w:tc>
      </w:tr>
    </w:tbl>
    <w:p>
      <w:pPr>
        <w:snapToGrid w:val="0"/>
        <w:spacing w:line="580" w:lineRule="exact"/>
        <w:ind w:firstLine="643" w:firstLineChars="200"/>
        <w:rPr>
          <w:rFonts w:ascii="仿宋_GB2312" w:hAnsi="Times New Roman" w:eastAsia="仿宋" w:cs="DengXian-Bold"/>
          <w:b/>
          <w:bCs/>
          <w:sz w:val="32"/>
          <w:szCs w:val="32"/>
        </w:rPr>
      </w:pPr>
      <w:r>
        <w:rPr>
          <w:rFonts w:hint="eastAsia" w:ascii="楷体_GB2312" w:hAnsi="Times New Roman" w:eastAsia="楷体" w:cs="DengXian-Bold"/>
          <w:b/>
          <w:bCs/>
          <w:sz w:val="32"/>
          <w:szCs w:val="32"/>
        </w:rPr>
        <w:t>（二）财政拨款收支与年初预算数对比情况</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2021年度财政拨款本年收入</w:t>
      </w:r>
      <w:r>
        <w:rPr>
          <w:rFonts w:ascii="仿宋_GB2312" w:hAnsi="Times New Roman" w:eastAsia="仿宋" w:cs="DengXian-Regular"/>
          <w:sz w:val="32"/>
          <w:szCs w:val="32"/>
        </w:rPr>
        <w:t>535.92</w:t>
      </w:r>
      <w:r>
        <w:rPr>
          <w:rFonts w:hint="eastAsia" w:ascii="仿宋_GB2312" w:hAnsi="Times New Roman" w:eastAsia="仿宋" w:cs="DengXian-Regular"/>
          <w:sz w:val="32"/>
          <w:szCs w:val="32"/>
        </w:rPr>
        <w:t>万元，完成年初预算的</w:t>
      </w:r>
      <w:r>
        <w:rPr>
          <w:rFonts w:ascii="仿宋_GB2312" w:hAnsi="Times New Roman" w:eastAsia="仿宋" w:cs="DengXian-Regular"/>
          <w:sz w:val="32"/>
          <w:szCs w:val="32"/>
        </w:rPr>
        <w:t>87.4</w:t>
      </w:r>
      <w:r>
        <w:rPr>
          <w:rFonts w:hint="eastAsia" w:ascii="仿宋_GB2312" w:hAnsi="Times New Roman" w:eastAsia="仿宋" w:cs="DengXian-Regular"/>
          <w:sz w:val="32"/>
          <w:szCs w:val="32"/>
        </w:rPr>
        <w:t>%,比年初预算</w:t>
      </w:r>
      <w:r>
        <w:rPr>
          <w:rFonts w:ascii="仿宋_GB2312" w:hAnsi="Times New Roman" w:eastAsia="仿宋" w:cs="DengXian-Regular"/>
          <w:sz w:val="32"/>
          <w:szCs w:val="32"/>
        </w:rPr>
        <w:t>减少77.19</w:t>
      </w:r>
      <w:r>
        <w:rPr>
          <w:rFonts w:hint="eastAsia" w:ascii="仿宋_GB2312" w:hAnsi="Times New Roman" w:eastAsia="仿宋" w:cs="DengXian-Regular"/>
          <w:sz w:val="32"/>
          <w:szCs w:val="32"/>
        </w:rPr>
        <w:t>万元，决算数</w:t>
      </w:r>
      <w:r>
        <w:rPr>
          <w:rFonts w:ascii="仿宋_GB2312" w:hAnsi="Times New Roman" w:eastAsia="仿宋" w:cs="DengXian-Regular"/>
          <w:sz w:val="32"/>
          <w:szCs w:val="32"/>
        </w:rPr>
        <w:t>小于</w:t>
      </w:r>
      <w:r>
        <w:rPr>
          <w:rFonts w:hint="eastAsia" w:ascii="仿宋_GB2312" w:hAnsi="Times New Roman" w:eastAsia="仿宋" w:cs="DengXian-Regular"/>
          <w:sz w:val="32"/>
          <w:szCs w:val="32"/>
        </w:rPr>
        <w:t>预算数</w:t>
      </w:r>
      <w:r>
        <w:rPr>
          <w:rFonts w:hint="eastAsia" w:ascii="仿宋_GB2312" w:hAnsi="Times New Roman" w:eastAsia="仿宋" w:cs="DengXian-Regular"/>
          <w:sz w:val="32"/>
          <w:szCs w:val="32"/>
          <w:lang w:val="en-US" w:eastAsia="zh-CN"/>
        </w:rPr>
        <w:t>因疫情原因减少项目支出、响应号召节约减支</w:t>
      </w:r>
      <w:r>
        <w:rPr>
          <w:rFonts w:hint="eastAsia" w:ascii="仿宋_GB2312" w:hAnsi="Times New Roman" w:eastAsia="仿宋" w:cs="DengXian-Regular"/>
          <w:sz w:val="32"/>
          <w:szCs w:val="32"/>
        </w:rPr>
        <w:t>；本年支出</w:t>
      </w:r>
      <w:r>
        <w:rPr>
          <w:rFonts w:ascii="仿宋_GB2312" w:hAnsi="Times New Roman" w:eastAsia="仿宋" w:cs="DengXian-Regular"/>
          <w:sz w:val="32"/>
          <w:szCs w:val="32"/>
        </w:rPr>
        <w:t>537.05</w:t>
      </w:r>
      <w:r>
        <w:rPr>
          <w:rFonts w:hint="eastAsia" w:ascii="仿宋_GB2312" w:hAnsi="Times New Roman" w:eastAsia="仿宋" w:cs="DengXian-Regular"/>
          <w:sz w:val="32"/>
          <w:szCs w:val="32"/>
        </w:rPr>
        <w:t>万元，完成年初预算的</w:t>
      </w:r>
      <w:r>
        <w:rPr>
          <w:rFonts w:ascii="仿宋_GB2312" w:hAnsi="Times New Roman" w:eastAsia="仿宋" w:cs="DengXian-Regular"/>
          <w:sz w:val="32"/>
          <w:szCs w:val="32"/>
        </w:rPr>
        <w:t>87.6</w:t>
      </w:r>
      <w:r>
        <w:rPr>
          <w:rFonts w:hint="eastAsia" w:ascii="仿宋_GB2312" w:hAnsi="Times New Roman" w:eastAsia="仿宋" w:cs="DengXian-Regular"/>
          <w:sz w:val="32"/>
          <w:szCs w:val="32"/>
        </w:rPr>
        <w:t>%,比年初预算</w:t>
      </w:r>
      <w:r>
        <w:rPr>
          <w:rFonts w:ascii="仿宋_GB2312" w:hAnsi="Times New Roman" w:eastAsia="仿宋" w:cs="DengXian-Regular"/>
          <w:sz w:val="32"/>
          <w:szCs w:val="32"/>
        </w:rPr>
        <w:t>减少76.06</w:t>
      </w:r>
      <w:r>
        <w:rPr>
          <w:rFonts w:hint="eastAsia" w:ascii="仿宋_GB2312" w:hAnsi="Times New Roman" w:eastAsia="仿宋" w:cs="DengXian-Regular"/>
          <w:sz w:val="32"/>
          <w:szCs w:val="32"/>
        </w:rPr>
        <w:t>万元，决算数</w:t>
      </w:r>
      <w:r>
        <w:rPr>
          <w:rFonts w:ascii="仿宋_GB2312" w:hAnsi="Times New Roman" w:eastAsia="仿宋" w:cs="DengXian-Regular"/>
          <w:sz w:val="32"/>
          <w:szCs w:val="32"/>
        </w:rPr>
        <w:t>小于</w:t>
      </w:r>
      <w:r>
        <w:rPr>
          <w:rFonts w:hint="eastAsia" w:ascii="仿宋_GB2312" w:hAnsi="Times New Roman" w:eastAsia="仿宋" w:cs="DengXian-Regular"/>
          <w:sz w:val="32"/>
          <w:szCs w:val="32"/>
        </w:rPr>
        <w:t>预算数主要原因是</w:t>
      </w:r>
      <w:r>
        <w:rPr>
          <w:rFonts w:hint="eastAsia" w:ascii="仿宋_GB2312" w:hAnsi="Times New Roman" w:eastAsia="仿宋" w:cs="DengXian-Regular"/>
          <w:sz w:val="32"/>
          <w:szCs w:val="32"/>
          <w:lang w:val="en-US" w:eastAsia="zh-CN"/>
        </w:rPr>
        <w:t>因疫情原因减少项目支出、响应号召节约减支</w:t>
      </w:r>
      <w:r>
        <w:rPr>
          <w:rFonts w:hint="eastAsia" w:ascii="仿宋_GB2312" w:hAnsi="Times New Roman" w:eastAsia="仿宋" w:cs="DengXian-Regular"/>
          <w:sz w:val="32"/>
          <w:szCs w:val="32"/>
        </w:rPr>
        <w:t>。具体情况如下：</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1.一般公共预算财政拨款本年收入完成年初预算</w:t>
      </w:r>
      <w:r>
        <w:rPr>
          <w:rFonts w:ascii="仿宋_GB2312" w:hAnsi="Times New Roman" w:eastAsia="仿宋" w:cs="DengXian-Regular"/>
          <w:sz w:val="32"/>
          <w:szCs w:val="32"/>
        </w:rPr>
        <w:t>87.4</w:t>
      </w:r>
      <w:r>
        <w:rPr>
          <w:rFonts w:hint="eastAsia" w:ascii="仿宋_GB2312" w:hAnsi="Times New Roman" w:eastAsia="仿宋" w:cs="DengXian-Regular"/>
          <w:sz w:val="32"/>
          <w:szCs w:val="32"/>
        </w:rPr>
        <w:t>%，比年初预算</w:t>
      </w:r>
      <w:r>
        <w:rPr>
          <w:rFonts w:ascii="仿宋_GB2312" w:hAnsi="Times New Roman" w:eastAsia="仿宋" w:cs="DengXian-Regular"/>
          <w:sz w:val="32"/>
          <w:szCs w:val="32"/>
        </w:rPr>
        <w:t>减少77.19</w:t>
      </w:r>
      <w:r>
        <w:rPr>
          <w:rFonts w:hint="eastAsia" w:ascii="仿宋_GB2312" w:hAnsi="Times New Roman" w:eastAsia="仿宋" w:cs="DengXian-Regular"/>
          <w:sz w:val="32"/>
          <w:szCs w:val="32"/>
        </w:rPr>
        <w:t>万元，</w:t>
      </w:r>
      <w:r>
        <w:rPr>
          <w:rFonts w:hint="eastAsia" w:ascii="仿宋_GB2312" w:hAnsi="Times New Roman" w:eastAsia="仿宋" w:cs="DengXian-Regular"/>
          <w:sz w:val="32"/>
          <w:szCs w:val="32"/>
          <w:lang w:val="en-US" w:eastAsia="zh-CN"/>
        </w:rPr>
        <w:t>因疫情原因减少项目支出、响应号召节约减支</w:t>
      </w:r>
      <w:r>
        <w:rPr>
          <w:rFonts w:hint="eastAsia" w:ascii="仿宋_GB2312" w:hAnsi="Times New Roman" w:eastAsia="仿宋" w:cs="DengXian-Regular"/>
          <w:sz w:val="32"/>
          <w:szCs w:val="32"/>
        </w:rPr>
        <w:t>；本年支出完成年初预算</w:t>
      </w:r>
      <w:r>
        <w:rPr>
          <w:rFonts w:ascii="仿宋_GB2312" w:hAnsi="Times New Roman" w:eastAsia="仿宋" w:cs="DengXian-Regular"/>
          <w:sz w:val="32"/>
          <w:szCs w:val="32"/>
        </w:rPr>
        <w:t>87.6</w:t>
      </w:r>
      <w:r>
        <w:rPr>
          <w:rFonts w:hint="eastAsia" w:ascii="仿宋_GB2312" w:hAnsi="Times New Roman" w:eastAsia="仿宋" w:cs="DengXian-Regular"/>
          <w:sz w:val="32"/>
          <w:szCs w:val="32"/>
        </w:rPr>
        <w:t>%，比年初预算</w:t>
      </w:r>
      <w:r>
        <w:rPr>
          <w:rFonts w:ascii="仿宋_GB2312" w:hAnsi="Times New Roman" w:eastAsia="仿宋" w:cs="DengXian-Regular"/>
          <w:sz w:val="32"/>
          <w:szCs w:val="32"/>
        </w:rPr>
        <w:t>减少76.06</w:t>
      </w:r>
      <w:r>
        <w:rPr>
          <w:rFonts w:hint="eastAsia" w:ascii="仿宋_GB2312" w:hAnsi="Times New Roman" w:eastAsia="仿宋" w:cs="DengXian-Regular"/>
          <w:sz w:val="32"/>
          <w:szCs w:val="32"/>
        </w:rPr>
        <w:t>万元，</w:t>
      </w:r>
      <w:r>
        <w:rPr>
          <w:rFonts w:hint="eastAsia" w:ascii="仿宋_GB2312" w:hAnsi="Times New Roman" w:eastAsia="仿宋" w:cs="DengXian-Regular"/>
          <w:sz w:val="32"/>
          <w:szCs w:val="32"/>
          <w:lang w:val="en-US" w:eastAsia="zh-CN"/>
        </w:rPr>
        <w:t>因疫情原因减少项目支出、响应号召节约减支</w:t>
      </w:r>
      <w:r>
        <w:rPr>
          <w:rFonts w:hint="eastAsia" w:ascii="仿宋_GB2312" w:hAnsi="Times New Roman" w:eastAsia="仿宋" w:cs="DengXian-Regular"/>
          <w:sz w:val="32"/>
          <w:szCs w:val="32"/>
        </w:rPr>
        <w:t>。</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2.政府性基金预算财政拨款本年收入0.00万元，与预算持平；本年支出0.00万元，与预算持平。</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3.国有资本经营预算财政拨款本年收入0.00万元，与预算持平；本年支出0.00万元，与预算持平。</w:t>
      </w:r>
    </w:p>
    <w:tbl>
      <w:tblPr>
        <w:tblStyle w:val="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3" w:hRule="atLeast"/>
          <w:jc w:val="center"/>
        </w:trPr>
        <w:tc>
          <w:tcPr>
            <w:tcW w:w="7842" w:type="dxa"/>
            <w:vAlign w:val="bottom"/>
          </w:tcPr>
          <w:p>
            <w:pPr>
              <w:adjustRightInd w:val="0"/>
              <w:snapToGrid w:val="0"/>
              <w:spacing w:line="580" w:lineRule="exact"/>
              <w:jc w:val="center"/>
              <w:rPr>
                <w:rFonts w:ascii="仿宋_GB2312" w:hAnsi="Times New Roman" w:eastAsia="仿宋" w:cs="DengXian-Regular"/>
                <w:sz w:val="32"/>
                <w:szCs w:val="32"/>
                <w:highlight w:val="yellow"/>
              </w:rPr>
            </w:pPr>
            <w:r>
              <w:rPr>
                <w:rFonts w:hint="eastAsia" w:ascii="仿宋_GB2312" w:hAnsi="Times New Roman" w:eastAsia="仿宋" w:cs="DengXian-Regular"/>
                <w:sz w:val="32"/>
                <w:szCs w:val="32"/>
                <w:highlight w:val="yellow"/>
              </w:rPr>
              <w:drawing>
                <wp:anchor distT="0" distB="0" distL="114300" distR="114300" simplePos="0" relativeHeight="251677696" behindDoc="0" locked="0" layoutInCell="1" allowOverlap="0">
                  <wp:simplePos x="0" y="0"/>
                  <wp:positionH relativeFrom="column">
                    <wp:posOffset>136525</wp:posOffset>
                  </wp:positionH>
                  <wp:positionV relativeFrom="paragraph">
                    <wp:posOffset>489585</wp:posOffset>
                  </wp:positionV>
                  <wp:extent cx="4562475" cy="2733675"/>
                  <wp:effectExtent l="0" t="0" r="9525" b="952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562475" cy="2733675"/>
                          </a:xfrm>
                          <a:prstGeom prst="rect">
                            <a:avLst/>
                          </a:prstGeom>
                          <a:noFill/>
                          <a:ln>
                            <a:noFill/>
                          </a:ln>
                        </pic:spPr>
                      </pic:pic>
                    </a:graphicData>
                  </a:graphic>
                </wp:anchor>
              </w:drawing>
            </w:r>
          </w:p>
        </w:tc>
      </w:tr>
    </w:tbl>
    <w:p>
      <w:pPr>
        <w:numPr>
          <w:ilvl w:val="0"/>
          <w:numId w:val="1"/>
        </w:numPr>
        <w:adjustRightInd w:val="0"/>
        <w:snapToGrid w:val="0"/>
        <w:spacing w:line="580" w:lineRule="exact"/>
        <w:ind w:left="420" w:left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财政拨款支出决算结构情况。</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2021年度财政拨款支出</w:t>
      </w:r>
      <w:r>
        <w:rPr>
          <w:rFonts w:ascii="仿宋_GB2312" w:hAnsi="Times New Roman" w:eastAsia="仿宋" w:cs="DengXian-Regular"/>
          <w:sz w:val="32"/>
          <w:szCs w:val="32"/>
        </w:rPr>
        <w:t>537.05</w:t>
      </w:r>
      <w:r>
        <w:rPr>
          <w:rFonts w:hint="eastAsia" w:ascii="仿宋_GB2312" w:hAnsi="Times New Roman" w:eastAsia="仿宋" w:cs="DengXian-Regular"/>
          <w:sz w:val="32"/>
          <w:szCs w:val="32"/>
        </w:rPr>
        <w:t>万元，主要用于以下方面。</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Wingdings"/>
          <w:sz w:val="32"/>
          <w:szCs w:val="32"/>
        </w:rPr>
        <w:t>社会保障和就业（类）支出</w:t>
      </w:r>
      <w:r>
        <w:rPr>
          <w:rFonts w:ascii="仿宋_GB2312" w:hAnsi="Times New Roman" w:eastAsia="仿宋" w:cs="DengXian-Regular"/>
          <w:sz w:val="32"/>
          <w:szCs w:val="32"/>
        </w:rPr>
        <w:t>469.85</w:t>
      </w:r>
      <w:r>
        <w:rPr>
          <w:rFonts w:hint="eastAsia" w:ascii="仿宋_GB2312" w:hAnsi="Times New Roman" w:eastAsia="仿宋" w:cs="Wingdings"/>
          <w:sz w:val="32"/>
          <w:szCs w:val="32"/>
        </w:rPr>
        <w:t>万元，占</w:t>
      </w:r>
      <w:r>
        <w:rPr>
          <w:rFonts w:ascii="仿宋_GB2312" w:hAnsi="Times New Roman" w:eastAsia="仿宋" w:cs="DengXian-Regular"/>
          <w:sz w:val="32"/>
          <w:szCs w:val="32"/>
        </w:rPr>
        <w:t>87.5</w:t>
      </w:r>
      <w:r>
        <w:rPr>
          <w:rFonts w:hint="eastAsia" w:ascii="仿宋_GB2312" w:hAnsi="Times New Roman" w:eastAsia="仿宋" w:cs="Wingdings"/>
          <w:sz w:val="32"/>
          <w:szCs w:val="32"/>
        </w:rPr>
        <w:t>%</w:t>
      </w:r>
      <w:r>
        <w:rPr>
          <w:rFonts w:ascii="仿宋_GB2312" w:hAnsi="Times New Roman" w:eastAsia="仿宋" w:cs="Wingdings"/>
          <w:sz w:val="32"/>
          <w:szCs w:val="32"/>
        </w:rPr>
        <w:t>,</w:t>
      </w:r>
      <w:r>
        <w:rPr>
          <w:rFonts w:hint="eastAsia" w:ascii="仿宋_GB2312" w:hAnsi="Times New Roman" w:eastAsia="仿宋" w:cs="DengXian-Regular"/>
          <w:sz w:val="32"/>
          <w:szCs w:val="32"/>
        </w:rPr>
        <w:t>基本工资、津贴补贴、奖金、绩效工资</w:t>
      </w:r>
      <w:r>
        <w:rPr>
          <w:rFonts w:hint="eastAsia" w:ascii="仿宋_GB2312" w:hAnsi="Times New Roman" w:eastAsia="仿宋" w:cs="DengXian-Regular"/>
          <w:sz w:val="32"/>
          <w:szCs w:val="32"/>
          <w:lang w:eastAsia="zh-CN"/>
        </w:rPr>
        <w:t>、</w:t>
      </w:r>
      <w:r>
        <w:rPr>
          <w:rFonts w:hint="eastAsia" w:ascii="仿宋_GB2312" w:hAnsi="Times New Roman" w:eastAsia="仿宋" w:cs="DengXian-Regular"/>
          <w:sz w:val="32"/>
          <w:szCs w:val="32"/>
        </w:rPr>
        <w:t>办公费、印刷费、邮电费、差旅费、工会经费、福利费、其他交通费用</w:t>
      </w:r>
      <w:r>
        <w:rPr>
          <w:rFonts w:hint="eastAsia" w:ascii="仿宋_GB2312" w:hAnsi="Times New Roman" w:eastAsia="仿宋" w:cs="Wingdings"/>
          <w:sz w:val="32"/>
          <w:szCs w:val="32"/>
        </w:rPr>
        <w:t>；卫生健康（类）支出</w:t>
      </w:r>
      <w:r>
        <w:rPr>
          <w:rFonts w:ascii="仿宋_GB2312" w:hAnsi="Times New Roman" w:eastAsia="仿宋" w:cs="DengXian-Regular"/>
          <w:sz w:val="32"/>
          <w:szCs w:val="32"/>
        </w:rPr>
        <w:t>37.91</w:t>
      </w:r>
      <w:r>
        <w:rPr>
          <w:rFonts w:hint="eastAsia" w:ascii="仿宋_GB2312" w:hAnsi="Times New Roman" w:eastAsia="仿宋" w:cs="Wingdings"/>
          <w:sz w:val="32"/>
          <w:szCs w:val="32"/>
        </w:rPr>
        <w:t>万元，占</w:t>
      </w:r>
      <w:r>
        <w:rPr>
          <w:rFonts w:ascii="仿宋_GB2312" w:hAnsi="Times New Roman" w:eastAsia="仿宋" w:cs="DengXian-Regular"/>
          <w:sz w:val="32"/>
          <w:szCs w:val="32"/>
        </w:rPr>
        <w:t>7.1</w:t>
      </w:r>
      <w:r>
        <w:rPr>
          <w:rFonts w:hint="eastAsia" w:ascii="仿宋_GB2312" w:hAnsi="Times New Roman" w:eastAsia="仿宋" w:cs="Wingdings"/>
          <w:sz w:val="32"/>
          <w:szCs w:val="32"/>
        </w:rPr>
        <w:t>%</w:t>
      </w:r>
      <w:r>
        <w:rPr>
          <w:rFonts w:hint="eastAsia" w:ascii="仿宋_GB2312" w:hAnsi="Times New Roman" w:eastAsia="仿宋" w:cs="DengXian-Regular"/>
          <w:sz w:val="32"/>
          <w:szCs w:val="32"/>
        </w:rPr>
        <w:t>，机关事业单位基本养老保险缴费、职业年金缴费、职工基本医疗保险缴费、公务员医疗补助缴费、医疗费、其他社会保障缴费</w:t>
      </w:r>
      <w:r>
        <w:rPr>
          <w:rFonts w:hint="eastAsia" w:ascii="仿宋_GB2312" w:hAnsi="Times New Roman" w:eastAsia="仿宋" w:cs="Wingdings"/>
          <w:sz w:val="32"/>
          <w:szCs w:val="32"/>
        </w:rPr>
        <w:t>；住房保障（类）支出</w:t>
      </w:r>
      <w:r>
        <w:rPr>
          <w:rFonts w:ascii="仿宋_GB2312" w:hAnsi="Times New Roman" w:eastAsia="仿宋" w:cs="DengXian-Regular"/>
          <w:sz w:val="32"/>
          <w:szCs w:val="32"/>
        </w:rPr>
        <w:t>29.29</w:t>
      </w:r>
      <w:r>
        <w:rPr>
          <w:rFonts w:hint="eastAsia" w:ascii="仿宋_GB2312" w:hAnsi="Times New Roman" w:eastAsia="仿宋" w:cs="Wingdings"/>
          <w:sz w:val="32"/>
          <w:szCs w:val="32"/>
        </w:rPr>
        <w:t>万元，占</w:t>
      </w:r>
      <w:r>
        <w:rPr>
          <w:rFonts w:ascii="仿宋_GB2312" w:hAnsi="Times New Roman" w:eastAsia="仿宋" w:cs="DengXian-Regular"/>
          <w:sz w:val="32"/>
          <w:szCs w:val="32"/>
        </w:rPr>
        <w:t>5.5</w:t>
      </w:r>
      <w:r>
        <w:rPr>
          <w:rFonts w:hint="eastAsia" w:ascii="仿宋_GB2312" w:hAnsi="Times New Roman" w:eastAsia="仿宋" w:cs="Wingdings"/>
          <w:sz w:val="32"/>
          <w:szCs w:val="32"/>
        </w:rPr>
        <w:t>%</w:t>
      </w:r>
      <w:r>
        <w:rPr>
          <w:rFonts w:hint="eastAsia" w:ascii="仿宋_GB2312" w:hAnsi="Times New Roman" w:eastAsia="仿宋" w:cs="DengXian-Regular"/>
          <w:sz w:val="32"/>
          <w:szCs w:val="32"/>
        </w:rPr>
        <w:t>，住房公积金</w:t>
      </w:r>
      <w:r>
        <w:rPr>
          <w:rFonts w:hint="eastAsia" w:ascii="仿宋_GB2312" w:hAnsi="Times New Roman" w:eastAsia="仿宋" w:cs="Wingdings"/>
          <w:sz w:val="32"/>
          <w:szCs w:val="32"/>
        </w:rPr>
        <w:t>。</w:t>
      </w:r>
    </w:p>
    <w:p>
      <w:pPr>
        <w:adjustRightInd w:val="0"/>
        <w:snapToGrid w:val="0"/>
        <w:spacing w:line="580" w:lineRule="exact"/>
        <w:ind w:left="420" w:left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（四）一般公共预算基本支出决算情况说明</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2021年度财政拨款基本支出</w:t>
      </w:r>
      <w:r>
        <w:rPr>
          <w:rFonts w:ascii="仿宋_GB2312" w:hAnsi="Times New Roman" w:eastAsia="仿宋" w:cs="DengXian-Regular"/>
          <w:sz w:val="32"/>
          <w:szCs w:val="32"/>
        </w:rPr>
        <w:t>533.16</w:t>
      </w:r>
      <w:r>
        <w:rPr>
          <w:rFonts w:hint="eastAsia" w:ascii="仿宋_GB2312" w:hAnsi="Times New Roman" w:eastAsia="仿宋" w:cs="DengXian-Regular"/>
          <w:sz w:val="32"/>
          <w:szCs w:val="32"/>
        </w:rPr>
        <w:t>万元，其中：</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人员经费</w:t>
      </w:r>
      <w:r>
        <w:rPr>
          <w:rFonts w:ascii="仿宋_GB2312" w:hAnsi="Times New Roman" w:eastAsia="仿宋" w:cs="DengXian-Regular"/>
          <w:sz w:val="32"/>
          <w:szCs w:val="32"/>
        </w:rPr>
        <w:t>517.17</w:t>
      </w:r>
      <w:r>
        <w:rPr>
          <w:rFonts w:hint="eastAsia" w:ascii="仿宋_GB2312" w:hAnsi="Times New Roman" w:eastAsia="仿宋" w:cs="DengXian-Regular"/>
          <w:sz w:val="32"/>
          <w:szCs w:val="32"/>
        </w:rPr>
        <w:t>万元，主要包括基本工资、津贴补贴、奖金、伙食补助费、绩效工资、机关事业单位基本养老保险缴费、职业年金缴费、职工基本医疗保险缴费、公务员医疗补助缴费、住房公积金、医疗费、其他社会保障缴费、其他工资福利支出、离休费、退休费、抚恤金、生活补助、医疗费补助、奖励金、其他对个人和家庭的补助支出；</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公用经费</w:t>
      </w:r>
      <w:r>
        <w:rPr>
          <w:rFonts w:ascii="仿宋_GB2312" w:hAnsi="Times New Roman" w:eastAsia="仿宋" w:cs="DengXian-Regular"/>
          <w:sz w:val="32"/>
          <w:szCs w:val="32"/>
        </w:rPr>
        <w:t>15.99</w:t>
      </w:r>
      <w:r>
        <w:rPr>
          <w:rFonts w:hint="eastAsia" w:ascii="仿宋_GB2312" w:hAnsi="Times New Roman" w:eastAsia="仿宋" w:cs="DengXian-Regular"/>
          <w:sz w:val="32"/>
          <w:szCs w:val="32"/>
        </w:rPr>
        <w:t>万元，主要包括办公费、印刷费、电费、邮电费、差旅费、维修（护）费、工会经费、福利费、其他交通费用。</w:t>
      </w:r>
    </w:p>
    <w:p>
      <w:pPr>
        <w:keepNext/>
        <w:keepLines/>
        <w:snapToGrid w:val="0"/>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五、一般公共预算“三公”经费支出决算情况说明</w:t>
      </w:r>
    </w:p>
    <w:p>
      <w:pPr>
        <w:adjustRightInd w:val="0"/>
        <w:snapToGrid w:val="0"/>
        <w:spacing w:line="580" w:lineRule="exact"/>
        <w:ind w:firstLine="643" w:firstLine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（一）“三公”经费财政拨款支出决算总体情况说明</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2021年度“三公”经费财政拨款支出预算为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万元，支出决算为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万元,较预算</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；较2020年度决算</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w:t>
      </w:r>
    </w:p>
    <w:p>
      <w:pPr>
        <w:adjustRightInd w:val="0"/>
        <w:snapToGrid w:val="0"/>
        <w:spacing w:line="580" w:lineRule="exact"/>
        <w:ind w:firstLine="643" w:firstLine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（二）“三公”经费财政拨款支出决算具体情况说明</w:t>
      </w:r>
    </w:p>
    <w:p>
      <w:pPr>
        <w:adjustRightInd w:val="0"/>
        <w:snapToGrid w:val="0"/>
        <w:spacing w:line="580" w:lineRule="exact"/>
        <w:ind w:firstLine="643" w:firstLineChars="200"/>
        <w:rPr>
          <w:rFonts w:ascii="仿宋_GB2312" w:hAnsi="Times New Roman" w:eastAsia="仿宋" w:cs="DengXian-Regular"/>
          <w:sz w:val="32"/>
          <w:szCs w:val="32"/>
        </w:rPr>
      </w:pPr>
      <w:r>
        <w:rPr>
          <w:rFonts w:hint="eastAsia" w:ascii="楷体_GB2312" w:hAnsi="Times New Roman" w:eastAsia="楷体" w:cs="DengXian-Bold"/>
          <w:b/>
          <w:bCs/>
          <w:sz w:val="32"/>
          <w:szCs w:val="32"/>
        </w:rPr>
        <w:t>1.因公出国（境）费支出情况。</w:t>
      </w: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2021年度因公出国（境）费支出预算为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万元，支出决算</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万元。其中因公出国（境）团组</w:t>
      </w:r>
      <w:r>
        <w:rPr>
          <w:rFonts w:ascii="仿宋_GB2312" w:hAnsi="Times New Roman" w:eastAsia="仿宋" w:cs="DengXian-Regular"/>
          <w:sz w:val="32"/>
          <w:szCs w:val="32"/>
        </w:rPr>
        <w:t>0</w:t>
      </w:r>
      <w:r>
        <w:rPr>
          <w:rFonts w:hint="eastAsia" w:ascii="仿宋_GB2312" w:hAnsi="Times New Roman" w:eastAsia="仿宋" w:cs="DengXian-Regular"/>
          <w:sz w:val="32"/>
          <w:szCs w:val="32"/>
        </w:rPr>
        <w:t>个、共</w:t>
      </w:r>
      <w:r>
        <w:rPr>
          <w:rFonts w:ascii="仿宋_GB2312" w:hAnsi="Times New Roman" w:eastAsia="仿宋" w:cs="DengXian-Regular"/>
          <w:sz w:val="32"/>
          <w:szCs w:val="32"/>
        </w:rPr>
        <w:t>0</w:t>
      </w:r>
      <w:r>
        <w:rPr>
          <w:rFonts w:hint="eastAsia" w:ascii="仿宋_GB2312" w:hAnsi="Times New Roman" w:eastAsia="仿宋" w:cs="DengXian-Regular"/>
          <w:sz w:val="32"/>
          <w:szCs w:val="32"/>
        </w:rPr>
        <w:t>人、参加其他单位组织的因公出国（境）团组</w:t>
      </w:r>
      <w:r>
        <w:rPr>
          <w:rFonts w:ascii="仿宋_GB2312" w:hAnsi="Times New Roman" w:eastAsia="仿宋" w:cs="DengXian-Regular"/>
          <w:sz w:val="32"/>
          <w:szCs w:val="32"/>
        </w:rPr>
        <w:t>0</w:t>
      </w:r>
      <w:r>
        <w:rPr>
          <w:rFonts w:hint="eastAsia" w:ascii="仿宋_GB2312" w:hAnsi="Times New Roman" w:eastAsia="仿宋" w:cs="DengXian-Regular"/>
          <w:sz w:val="32"/>
          <w:szCs w:val="32"/>
        </w:rPr>
        <w:t>个、共</w:t>
      </w:r>
      <w:r>
        <w:rPr>
          <w:rFonts w:ascii="仿宋_GB2312" w:hAnsi="Times New Roman" w:eastAsia="仿宋" w:cs="DengXian-Regular"/>
          <w:sz w:val="32"/>
          <w:szCs w:val="32"/>
        </w:rPr>
        <w:t>0</w:t>
      </w:r>
      <w:r>
        <w:rPr>
          <w:rFonts w:hint="eastAsia" w:ascii="仿宋_GB2312" w:hAnsi="Times New Roman" w:eastAsia="仿宋" w:cs="DengXian-Regular"/>
          <w:sz w:val="32"/>
          <w:szCs w:val="32"/>
        </w:rPr>
        <w:t>人</w:t>
      </w:r>
      <w:r>
        <w:rPr>
          <w:rFonts w:hint="eastAsia" w:ascii="仿宋_GB2312" w:hAnsi="Times New Roman" w:eastAsia="仿宋" w:cs="DengXian-Regular"/>
          <w:b/>
          <w:bCs/>
          <w:sz w:val="32"/>
          <w:szCs w:val="32"/>
        </w:rPr>
        <w:t>/</w:t>
      </w:r>
      <w:r>
        <w:rPr>
          <w:rFonts w:hint="eastAsia" w:ascii="仿宋_GB2312" w:hAnsi="Times New Roman" w:eastAsia="仿宋" w:cs="DengXian-Regular"/>
          <w:sz w:val="32"/>
          <w:szCs w:val="32"/>
        </w:rPr>
        <w:t>无本单位组织的出国（境）团组。因公出国（境）费支出较预算持平；较上年持平。</w:t>
      </w:r>
    </w:p>
    <w:p>
      <w:pPr>
        <w:adjustRightInd w:val="0"/>
        <w:snapToGrid w:val="0"/>
        <w:spacing w:line="580" w:lineRule="exact"/>
        <w:ind w:firstLine="643" w:firstLineChars="200"/>
        <w:rPr>
          <w:rFonts w:ascii="仿宋_GB2312" w:hAnsi="Times New Roman" w:eastAsia="仿宋" w:cs="DengXian-Bold"/>
          <w:b/>
          <w:bCs/>
          <w:sz w:val="32"/>
          <w:szCs w:val="32"/>
        </w:rPr>
      </w:pPr>
      <w:r>
        <w:rPr>
          <w:rFonts w:hint="eastAsia" w:ascii="楷体_GB2312" w:hAnsi="Times New Roman" w:eastAsia="楷体" w:cs="DengXian-Bold"/>
          <w:b/>
          <w:bCs/>
          <w:sz w:val="32"/>
          <w:szCs w:val="32"/>
        </w:rPr>
        <w:t>2.公务用车购置及运行维护费支出情况。</w:t>
      </w: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2021年度公务用车购置及运行维护费预算为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万元，支出决算</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万元。较预算</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w:t>
      </w:r>
      <w:r>
        <w:rPr>
          <w:rFonts w:hint="eastAsia" w:ascii="仿宋_GB2312" w:hAnsi="Times New Roman" w:eastAsia="仿宋" w:cs="DengXian-Bold"/>
          <w:sz w:val="32"/>
          <w:szCs w:val="32"/>
        </w:rPr>
        <w:t>其中：</w:t>
      </w:r>
    </w:p>
    <w:p>
      <w:pPr>
        <w:adjustRightInd w:val="0"/>
        <w:snapToGrid w:val="0"/>
        <w:spacing w:line="580" w:lineRule="exact"/>
        <w:ind w:firstLine="643" w:firstLineChars="200"/>
        <w:rPr>
          <w:rFonts w:ascii="仿宋_GB2312" w:hAnsi="Times New Roman" w:eastAsia="仿宋" w:cs="DengXian-Regular"/>
          <w:sz w:val="32"/>
          <w:szCs w:val="32"/>
        </w:rPr>
      </w:pPr>
      <w:r>
        <w:rPr>
          <w:rFonts w:hint="eastAsia" w:ascii="仿宋_GB2312" w:hAnsi="Times New Roman" w:eastAsia="仿宋" w:cs="DengXian-Regular"/>
          <w:b/>
          <w:sz w:val="32"/>
          <w:szCs w:val="32"/>
        </w:rPr>
        <w:t>公务用车购置费支出</w:t>
      </w:r>
      <w:r>
        <w:rPr>
          <w:rFonts w:ascii="楷体_GB2312" w:hAnsi="Times New Roman" w:eastAsia="楷体" w:cs="DengXian-Bold"/>
          <w:b/>
          <w:bCs/>
          <w:sz w:val="32"/>
          <w:szCs w:val="32"/>
        </w:rPr>
        <w:t>0.00</w:t>
      </w:r>
      <w:r>
        <w:rPr>
          <w:rFonts w:hint="eastAsia" w:ascii="楷体_GB2312" w:hAnsi="Times New Roman" w:eastAsia="楷体" w:cs="DengXian-Bold"/>
          <w:b/>
          <w:bCs/>
          <w:sz w:val="32"/>
          <w:szCs w:val="32"/>
        </w:rPr>
        <w:t>万元</w:t>
      </w:r>
      <w:r>
        <w:rPr>
          <w:rFonts w:hint="eastAsia" w:ascii="仿宋_GB2312" w:hAnsi="Times New Roman" w:eastAsia="仿宋" w:cs="DengXian-Regular"/>
          <w:b/>
          <w:sz w:val="32"/>
          <w:szCs w:val="32"/>
        </w:rPr>
        <w:t>：</w:t>
      </w: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2021年度公务用车购置量</w:t>
      </w:r>
      <w:r>
        <w:rPr>
          <w:rFonts w:ascii="仿宋_GB2312" w:hAnsi="Times New Roman" w:eastAsia="仿宋" w:cs="DengXian-Regular"/>
          <w:sz w:val="32"/>
          <w:szCs w:val="32"/>
        </w:rPr>
        <w:t>0</w:t>
      </w:r>
      <w:r>
        <w:rPr>
          <w:rFonts w:hint="eastAsia" w:ascii="仿宋_GB2312" w:hAnsi="Times New Roman" w:eastAsia="仿宋" w:cs="DengXian-Regular"/>
          <w:sz w:val="32"/>
          <w:szCs w:val="32"/>
        </w:rPr>
        <w:t>辆，发生“公务用车购置”经费支出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万元。公务用车购置费支出较预算</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w:t>
      </w:r>
    </w:p>
    <w:p>
      <w:pPr>
        <w:adjustRightInd w:val="0"/>
        <w:snapToGrid w:val="0"/>
        <w:spacing w:line="580" w:lineRule="exact"/>
        <w:ind w:firstLine="643" w:firstLineChars="200"/>
        <w:rPr>
          <w:rFonts w:ascii="仿宋_GB2312" w:hAnsi="Times New Roman" w:eastAsia="仿宋" w:cs="DengXian-Regular"/>
          <w:sz w:val="32"/>
          <w:szCs w:val="32"/>
        </w:rPr>
      </w:pPr>
      <w:r>
        <w:rPr>
          <w:rFonts w:hint="eastAsia" w:ascii="仿宋_GB2312" w:hAnsi="Times New Roman" w:eastAsia="仿宋" w:cs="DengXian-Regular"/>
          <w:b/>
          <w:sz w:val="32"/>
          <w:szCs w:val="32"/>
        </w:rPr>
        <w:t>公务用车运行维护费支出</w:t>
      </w:r>
      <w:r>
        <w:rPr>
          <w:rFonts w:ascii="仿宋_GB2312" w:hAnsi="Times New Roman" w:eastAsia="仿宋" w:cs="DengXian-Regular"/>
          <w:b/>
          <w:sz w:val="32"/>
          <w:szCs w:val="32"/>
        </w:rPr>
        <w:t>0.00</w:t>
      </w:r>
      <w:r>
        <w:rPr>
          <w:rFonts w:hint="eastAsia" w:ascii="楷体_GB2312" w:hAnsi="Times New Roman" w:eastAsia="楷体" w:cs="DengXian-Bold"/>
          <w:b/>
          <w:bCs/>
          <w:sz w:val="32"/>
          <w:szCs w:val="32"/>
        </w:rPr>
        <w:t>万元</w:t>
      </w:r>
      <w:r>
        <w:rPr>
          <w:rFonts w:hint="eastAsia" w:ascii="仿宋_GB2312" w:hAnsi="Times New Roman" w:eastAsia="仿宋" w:cs="DengXian-Regular"/>
          <w:b/>
          <w:sz w:val="32"/>
          <w:szCs w:val="32"/>
        </w:rPr>
        <w:t>：</w:t>
      </w: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2021年度单位公务用车保有量0辆。公车运行维护费支出较预算</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w:t>
      </w:r>
    </w:p>
    <w:p>
      <w:pPr>
        <w:adjustRightInd w:val="0"/>
        <w:snapToGrid w:val="0"/>
        <w:spacing w:line="580" w:lineRule="exact"/>
        <w:ind w:firstLine="643" w:firstLineChars="200"/>
        <w:rPr>
          <w:rFonts w:ascii="仿宋_GB2312" w:hAnsi="Times New Roman" w:eastAsia="仿宋" w:cs="DengXian-Regular"/>
          <w:sz w:val="32"/>
          <w:szCs w:val="32"/>
        </w:rPr>
      </w:pPr>
      <w:r>
        <w:rPr>
          <w:rFonts w:hint="eastAsia" w:ascii="楷体_GB2312" w:hAnsi="Times New Roman" w:eastAsia="楷体" w:cs="DengXian-Bold"/>
          <w:b/>
          <w:bCs/>
          <w:sz w:val="32"/>
          <w:szCs w:val="32"/>
        </w:rPr>
        <w:t>3.公务接待费支出情况。</w:t>
      </w: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2021年度公务接待费支出预算为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万元，支出决算</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万元。本年度共发生公务接待</w:t>
      </w:r>
      <w:r>
        <w:rPr>
          <w:rFonts w:ascii="仿宋_GB2312" w:hAnsi="Times New Roman" w:eastAsia="仿宋" w:cs="DengXian-Regular"/>
          <w:sz w:val="32"/>
          <w:szCs w:val="32"/>
        </w:rPr>
        <w:t>0</w:t>
      </w:r>
      <w:r>
        <w:rPr>
          <w:rFonts w:hint="eastAsia" w:ascii="仿宋_GB2312" w:hAnsi="Times New Roman" w:eastAsia="仿宋" w:cs="DengXian-Regular"/>
          <w:sz w:val="32"/>
          <w:szCs w:val="32"/>
        </w:rPr>
        <w:t>批次、</w:t>
      </w:r>
      <w:r>
        <w:rPr>
          <w:rFonts w:ascii="仿宋_GB2312" w:hAnsi="Times New Roman" w:eastAsia="仿宋" w:cs="DengXian-Regular"/>
          <w:sz w:val="32"/>
          <w:szCs w:val="32"/>
        </w:rPr>
        <w:t>0</w:t>
      </w:r>
      <w:r>
        <w:rPr>
          <w:rFonts w:hint="eastAsia" w:ascii="仿宋_GB2312" w:hAnsi="Times New Roman" w:eastAsia="仿宋" w:cs="DengXian-Regular"/>
          <w:sz w:val="32"/>
          <w:szCs w:val="32"/>
        </w:rPr>
        <w:t>人次。公务接待费支出较预算</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w:t>
      </w:r>
    </w:p>
    <w:p>
      <w:pPr>
        <w:adjustRightInd w:val="0"/>
        <w:snapToGrid w:val="0"/>
        <w:spacing w:line="580" w:lineRule="exact"/>
        <w:ind w:firstLine="640" w:firstLineChars="200"/>
        <w:rPr>
          <w:rFonts w:ascii="黑体" w:hAnsi="Times New Roman" w:eastAsia="黑体" w:cs="Times New Roman"/>
          <w:sz w:val="32"/>
          <w:szCs w:val="40"/>
        </w:rPr>
      </w:pPr>
      <w:r>
        <w:rPr>
          <w:rFonts w:hint="eastAsia" w:ascii="黑体" w:hAnsi="Times New Roman" w:eastAsia="黑体" w:cs="Times New Roman"/>
          <w:sz w:val="32"/>
          <w:szCs w:val="40"/>
        </w:rPr>
        <w:t>六、预算绩效情况说明</w:t>
      </w:r>
    </w:p>
    <w:p>
      <w:pPr>
        <w:adjustRightInd w:val="0"/>
        <w:snapToGrid w:val="0"/>
        <w:spacing w:line="580" w:lineRule="exact"/>
        <w:ind w:firstLine="643" w:firstLineChars="200"/>
        <w:rPr>
          <w:rFonts w:ascii="仿宋_GB2312" w:hAnsi="仿宋_GB2312" w:eastAsia="仿宋" w:cs="仿宋_GB2312"/>
          <w:b/>
          <w:bCs/>
          <w:sz w:val="32"/>
          <w:szCs w:val="32"/>
        </w:rPr>
      </w:pPr>
      <w:r>
        <w:rPr>
          <w:rFonts w:hint="eastAsia" w:ascii="仿宋_GB2312" w:hAnsi="仿宋_GB2312" w:eastAsia="仿宋" w:cs="仿宋_GB2312"/>
          <w:b/>
          <w:bCs/>
          <w:sz w:val="32"/>
          <w:szCs w:val="32"/>
        </w:rPr>
        <w:t>（一）预算绩效管理工作开展情况</w:t>
      </w:r>
    </w:p>
    <w:p>
      <w:pPr>
        <w:adjustRightInd w:val="0"/>
        <w:snapToGrid w:val="0"/>
        <w:spacing w:line="580" w:lineRule="exact"/>
        <w:ind w:firstLine="640" w:firstLineChars="200"/>
        <w:rPr>
          <w:rFonts w:ascii="仿宋_GB2312" w:hAnsi="仿宋_GB2312" w:eastAsia="仿宋" w:cs="仿宋_GB2312"/>
          <w:sz w:val="32"/>
          <w:szCs w:val="32"/>
        </w:rPr>
      </w:pPr>
      <w:r>
        <w:rPr>
          <w:rFonts w:hint="eastAsia" w:ascii="仿宋_GB2312" w:hAnsi="仿宋_GB2312" w:eastAsia="仿宋" w:cs="仿宋_GB2312"/>
          <w:sz w:val="32"/>
          <w:szCs w:val="32"/>
        </w:rPr>
        <w:t>根据预算绩效管理要求，本</w:t>
      </w:r>
      <w:r>
        <w:rPr>
          <w:rFonts w:ascii="仿宋_GB2312" w:hAnsi="仿宋_GB2312" w:eastAsia="仿宋" w:cs="仿宋_GB2312"/>
          <w:sz w:val="32"/>
          <w:szCs w:val="32"/>
        </w:rPr>
        <w:t>单位</w:t>
      </w:r>
      <w:r>
        <w:rPr>
          <w:rFonts w:hint="eastAsia" w:ascii="仿宋_GB2312" w:hAnsi="仿宋_GB2312" w:eastAsia="仿宋" w:cs="仿宋_GB2312"/>
          <w:sz w:val="32"/>
          <w:szCs w:val="32"/>
        </w:rPr>
        <w:t>组织对2021年度一般公共预算项目支出全面开展绩效自评，其中，一级项目</w:t>
      </w:r>
      <w:r>
        <w:rPr>
          <w:rFonts w:hint="eastAsia" w:ascii="仿宋_GB2312" w:hAnsi="仿宋_GB2312" w:eastAsia="仿宋" w:cs="仿宋_GB2312"/>
          <w:sz w:val="32"/>
          <w:szCs w:val="32"/>
          <w:lang w:val="en-US" w:eastAsia="zh-CN"/>
        </w:rPr>
        <w:t>3</w:t>
      </w:r>
      <w:r>
        <w:rPr>
          <w:rFonts w:hint="eastAsia" w:ascii="仿宋_GB2312" w:hAnsi="仿宋_GB2312" w:eastAsia="仿宋" w:cs="仿宋_GB2312"/>
          <w:sz w:val="32"/>
          <w:szCs w:val="32"/>
        </w:rPr>
        <w:t>个，共涉及资金</w:t>
      </w:r>
      <w:r>
        <w:rPr>
          <w:rFonts w:hint="eastAsia" w:ascii="仿宋_GB2312" w:hAnsi="仿宋_GB2312" w:eastAsia="仿宋" w:cs="仿宋_GB2312"/>
          <w:sz w:val="32"/>
          <w:szCs w:val="32"/>
          <w:lang w:val="en-US" w:eastAsia="zh-CN"/>
        </w:rPr>
        <w:t>3.9</w:t>
      </w:r>
      <w:r>
        <w:rPr>
          <w:rFonts w:hint="eastAsia" w:ascii="仿宋_GB2312" w:hAnsi="仿宋_GB2312" w:eastAsia="仿宋" w:cs="仿宋_GB2312"/>
          <w:sz w:val="32"/>
          <w:szCs w:val="32"/>
        </w:rPr>
        <w:t>万元，占一般公共预算项目支出总额的</w:t>
      </w:r>
      <w:r>
        <w:rPr>
          <w:rFonts w:hint="eastAsia" w:ascii="仿宋_GB2312" w:hAnsi="仿宋_GB2312" w:eastAsia="仿宋" w:cs="仿宋_GB2312"/>
          <w:sz w:val="32"/>
          <w:szCs w:val="32"/>
          <w:lang w:val="en-US" w:eastAsia="zh-CN"/>
        </w:rPr>
        <w:t>100%</w:t>
      </w:r>
      <w:r>
        <w:rPr>
          <w:rFonts w:hint="eastAsia" w:ascii="仿宋_GB2312" w:hAnsi="仿宋_GB2312" w:eastAsia="仿宋" w:cs="仿宋_GB2312"/>
          <w:sz w:val="32"/>
          <w:szCs w:val="32"/>
        </w:rPr>
        <w:t>。组织对2021年度</w:t>
      </w:r>
      <w:r>
        <w:rPr>
          <w:rFonts w:hint="eastAsia" w:ascii="仿宋_GB2312" w:hAnsi="仿宋_GB2312" w:eastAsia="仿宋" w:cs="仿宋_GB2312"/>
          <w:sz w:val="32"/>
          <w:szCs w:val="32"/>
          <w:lang w:val="en-US" w:eastAsia="zh-CN"/>
        </w:rPr>
        <w:t>0</w:t>
      </w:r>
      <w:r>
        <w:rPr>
          <w:rFonts w:hint="eastAsia" w:ascii="仿宋_GB2312" w:hAnsi="仿宋_GB2312" w:eastAsia="仿宋" w:cs="仿宋_GB2312"/>
          <w:sz w:val="32"/>
          <w:szCs w:val="32"/>
        </w:rPr>
        <w:t>个政府性基金预算项目支出开展绩效自评，共涉及资金</w:t>
      </w:r>
      <w:r>
        <w:rPr>
          <w:rFonts w:hint="eastAsia" w:ascii="仿宋_GB2312" w:hAnsi="仿宋_GB2312" w:eastAsia="仿宋" w:cs="仿宋_GB2312"/>
          <w:sz w:val="32"/>
          <w:szCs w:val="32"/>
          <w:lang w:val="en-US" w:eastAsia="zh-CN"/>
        </w:rPr>
        <w:t>0</w:t>
      </w:r>
      <w:r>
        <w:rPr>
          <w:rFonts w:hint="eastAsia" w:ascii="仿宋_GB2312" w:hAnsi="仿宋_GB2312" w:eastAsia="仿宋" w:cs="仿宋_GB2312"/>
          <w:sz w:val="32"/>
          <w:szCs w:val="32"/>
        </w:rPr>
        <w:t>万元，占政府性基金预算项目支出总额的</w:t>
      </w:r>
      <w:r>
        <w:rPr>
          <w:rFonts w:hint="eastAsia" w:ascii="仿宋_GB2312" w:hAnsi="仿宋_GB2312" w:eastAsia="仿宋" w:cs="仿宋_GB2312"/>
          <w:sz w:val="32"/>
          <w:szCs w:val="32"/>
          <w:lang w:val="en-US" w:eastAsia="zh-CN"/>
        </w:rPr>
        <w:t>0</w:t>
      </w:r>
      <w:r>
        <w:rPr>
          <w:rFonts w:hint="eastAsia" w:ascii="仿宋_GB2312" w:hAnsi="仿宋_GB2312" w:eastAsia="仿宋" w:cs="仿宋_GB2312"/>
          <w:sz w:val="32"/>
          <w:szCs w:val="32"/>
        </w:rPr>
        <w:t>。</w:t>
      </w:r>
    </w:p>
    <w:p>
      <w:pPr>
        <w:adjustRightInd w:val="0"/>
        <w:snapToGrid w:val="0"/>
        <w:spacing w:line="580" w:lineRule="exact"/>
        <w:ind w:left="420" w:leftChars="200" w:firstLine="321" w:firstLineChars="100"/>
        <w:rPr>
          <w:rFonts w:ascii="仿宋_GB2312" w:hAnsi="仿宋_GB2312" w:eastAsia="仿宋" w:cs="仿宋_GB2312"/>
          <w:b/>
          <w:bCs/>
          <w:sz w:val="32"/>
          <w:szCs w:val="32"/>
        </w:rPr>
      </w:pPr>
      <w:r>
        <w:rPr>
          <w:rFonts w:hint="eastAsia" w:ascii="仿宋_GB2312" w:hAnsi="仿宋_GB2312" w:eastAsia="仿宋" w:cs="仿宋_GB2312"/>
          <w:b/>
          <w:bCs/>
          <w:sz w:val="32"/>
          <w:szCs w:val="32"/>
        </w:rPr>
        <w:t>（二）部门决算中项目绩效自评结果</w:t>
      </w:r>
    </w:p>
    <w:p>
      <w:pPr>
        <w:pageBreakBefore w:val="0"/>
        <w:kinsoku/>
        <w:wordWrap/>
        <w:overflowPunct/>
        <w:topLinePunct w:val="0"/>
        <w:autoSpaceDE/>
        <w:autoSpaceDN/>
        <w:bidi w:val="0"/>
        <w:adjustRightInd w:val="0"/>
        <w:snapToGrid w:val="0"/>
        <w:spacing w:line="440" w:lineRule="exact"/>
        <w:ind w:firstLine="640" w:firstLineChars="200"/>
        <w:textAlignment w:val="auto"/>
        <w:rPr>
          <w:rFonts w:ascii="仿宋_GB2312" w:hAnsi="仿宋_GB2312" w:eastAsia="仿宋" w:cs="仿宋_GB2312"/>
          <w:sz w:val="32"/>
          <w:szCs w:val="32"/>
        </w:rPr>
      </w:pPr>
      <w:r>
        <w:rPr>
          <w:rFonts w:hint="eastAsia" w:ascii="仿宋_GB2312" w:hAnsi="仿宋_GB2312" w:eastAsia="仿宋_GB2312" w:cs="仿宋_GB2312"/>
          <w:sz w:val="32"/>
          <w:szCs w:val="32"/>
        </w:rPr>
        <w:t>本部门在今年部门决算公开中</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个项目绩效自评结果</w:t>
      </w:r>
      <w:r>
        <w:rPr>
          <w:rFonts w:hint="eastAsia" w:ascii="仿宋_GB2312" w:hAnsi="仿宋_GB2312" w:eastAsia="仿宋_GB2312" w:cs="仿宋_GB2312"/>
          <w:sz w:val="32"/>
          <w:szCs w:val="32"/>
          <w:lang w:eastAsia="zh-CN"/>
        </w:rPr>
        <w:t>以附件形式附后，详情见附件</w:t>
      </w:r>
      <w:r>
        <w:rPr>
          <w:rFonts w:hint="eastAsia" w:ascii="仿宋_GB2312" w:hAnsi="仿宋_GB2312" w:eastAsia="仿宋_GB2312" w:cs="仿宋_GB2312"/>
          <w:sz w:val="32"/>
          <w:szCs w:val="32"/>
          <w:lang w:val="en-US" w:eastAsia="zh-CN"/>
        </w:rPr>
        <w:t>1-附件3。</w:t>
      </w:r>
    </w:p>
    <w:p>
      <w:pPr>
        <w:adjustRightInd w:val="0"/>
        <w:snapToGrid w:val="0"/>
        <w:spacing w:line="580" w:lineRule="exact"/>
        <w:ind w:firstLine="640" w:firstLineChars="200"/>
        <w:rPr>
          <w:rFonts w:hint="eastAsia" w:ascii="仿宋_GB2312" w:hAnsi="仿宋_GB2312" w:eastAsia="仿宋" w:cs="仿宋_GB2312"/>
          <w:sz w:val="32"/>
          <w:szCs w:val="32"/>
        </w:rPr>
      </w:pPr>
      <w:r>
        <w:rPr>
          <w:rFonts w:hint="eastAsia" w:ascii="仿宋_GB2312" w:hAnsi="仿宋_GB2312" w:eastAsia="仿宋" w:cs="仿宋_GB2312"/>
          <w:sz w:val="32"/>
          <w:szCs w:val="32"/>
        </w:rPr>
        <w:t>附项目支出绩效自评表</w:t>
      </w:r>
    </w:p>
    <w:p>
      <w:pPr>
        <w:adjustRightInd w:val="0"/>
        <w:snapToGrid w:val="0"/>
        <w:spacing w:line="580" w:lineRule="exact"/>
        <w:ind w:left="420" w:leftChars="200" w:firstLine="321" w:firstLineChars="100"/>
        <w:rPr>
          <w:rFonts w:ascii="仿宋_GB2312" w:hAnsi="仿宋_GB2312" w:eastAsia="仿宋" w:cs="仿宋_GB2312"/>
          <w:sz w:val="32"/>
          <w:szCs w:val="32"/>
        </w:rPr>
      </w:pPr>
      <w:r>
        <w:rPr>
          <w:rFonts w:hint="eastAsia" w:ascii="仿宋_GB2312" w:hAnsi="仿宋_GB2312" w:eastAsia="仿宋" w:cs="仿宋_GB2312"/>
          <w:b/>
          <w:bCs/>
          <w:sz w:val="32"/>
          <w:szCs w:val="32"/>
        </w:rPr>
        <w:t>（三）部门评价项目绩效评价结果</w:t>
      </w:r>
    </w:p>
    <w:p>
      <w:pPr>
        <w:adjustRightInd w:val="0"/>
        <w:snapToGrid w:val="0"/>
        <w:spacing w:line="580" w:lineRule="exact"/>
        <w:ind w:left="420" w:leftChars="200" w:firstLine="320" w:firstLineChars="100"/>
        <w:rPr>
          <w:rFonts w:ascii="仿宋_GB2312" w:hAnsi="仿宋_GB2312" w:eastAsia="仿宋" w:cs="仿宋_GB2312"/>
          <w:sz w:val="32"/>
          <w:szCs w:val="32"/>
        </w:rPr>
      </w:pPr>
      <w:r>
        <w:rPr>
          <w:rFonts w:hint="eastAsia" w:ascii="黑体" w:eastAsia="黑体" w:cs="Times New Roman"/>
          <w:sz w:val="32"/>
          <w:szCs w:val="32"/>
        </w:rPr>
        <w:t>七、机关运行经费情况</w:t>
      </w:r>
      <w:bookmarkStart w:id="1" w:name="_GoBack"/>
      <w:bookmarkEnd w:id="1"/>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性质为非行政单位和参照公务员管理事业单位，故无机关运行经费。</w:t>
      </w:r>
    </w:p>
    <w:p>
      <w:pPr>
        <w:adjustRightInd w:val="0"/>
        <w:snapToGrid w:val="0"/>
        <w:spacing w:line="580" w:lineRule="exact"/>
        <w:ind w:firstLine="640" w:firstLineChars="200"/>
        <w:rPr>
          <w:rFonts w:ascii="仿宋_GB2312" w:hAnsi="Times New Roman" w:eastAsia="仿宋" w:cs="DengXian-Regular"/>
          <w:sz w:val="32"/>
          <w:szCs w:val="32"/>
          <w:highlight w:val="yellow"/>
        </w:rPr>
      </w:pPr>
      <w:r>
        <w:rPr>
          <w:rFonts w:hint="eastAsia" w:ascii="黑体" w:eastAsia="黑体" w:cs="Times New Roman"/>
          <w:sz w:val="32"/>
          <w:szCs w:val="32"/>
        </w:rPr>
        <w:t>八、政府采购情况</w:t>
      </w:r>
    </w:p>
    <w:p>
      <w:pPr>
        <w:snapToGrid w:val="0"/>
        <w:spacing w:line="580" w:lineRule="exact"/>
        <w:ind w:firstLine="640" w:firstLineChars="200"/>
        <w:jc w:val="left"/>
        <w:rPr>
          <w:rFonts w:ascii="仿宋_GB2312" w:hAnsi="Times New Roman" w:eastAsia="仿宋" w:cs="DengXian-Regular"/>
          <w:sz w:val="32"/>
          <w:szCs w:val="32"/>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2021年度政府采购支出总额</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万元，从采购类型来看，</w:t>
      </w:r>
      <w:r>
        <w:rPr>
          <w:rFonts w:ascii="仿宋_GB2312" w:hAnsi="仿宋_GB2312" w:eastAsia="仿宋" w:cs="仿宋_GB2312"/>
          <w:color w:val="000000"/>
          <w:kern w:val="0"/>
          <w:sz w:val="32"/>
          <w:szCs w:val="32"/>
        </w:rPr>
        <w:t>政府采购货物支出0.00万元、政府采购工程支出0.00万元、政府采购服务支出0.00万元。授予中小企业合同金</w:t>
      </w:r>
      <w:r>
        <w:rPr>
          <w:rFonts w:hint="eastAsia" w:ascii="仿宋_GB2312" w:hAnsi="仿宋_GB2312" w:eastAsia="仿宋" w:cs="仿宋_GB2312"/>
          <w:color w:val="000000"/>
          <w:kern w:val="0"/>
          <w:sz w:val="32"/>
          <w:szCs w:val="32"/>
        </w:rPr>
        <w:t>额</w:t>
      </w:r>
      <w:r>
        <w:rPr>
          <w:rFonts w:ascii="仿宋_GB2312" w:hAnsi="仿宋_GB2312" w:eastAsia="仿宋" w:cs="仿宋_GB2312"/>
          <w:color w:val="000000"/>
          <w:kern w:val="0"/>
          <w:sz w:val="32"/>
          <w:szCs w:val="32"/>
        </w:rPr>
        <w:t>0.00万元，占政府采购支出总额的0.0</w:t>
      </w:r>
      <w:r>
        <w:rPr>
          <w:rFonts w:hint="eastAsia" w:ascii="仿宋_GB2312" w:hAnsi="仿宋_GB2312" w:eastAsia="仿宋" w:cs="仿宋_GB2312"/>
          <w:color w:val="000000"/>
          <w:kern w:val="0"/>
          <w:sz w:val="32"/>
          <w:szCs w:val="32"/>
        </w:rPr>
        <w:t>%，</w:t>
      </w:r>
      <w:r>
        <w:rPr>
          <w:rFonts w:ascii="仿宋_GB2312" w:hAnsi="仿宋_GB2312" w:eastAsia="仿宋" w:cs="仿宋_GB2312"/>
          <w:color w:val="000000"/>
          <w:kern w:val="0"/>
          <w:sz w:val="32"/>
          <w:szCs w:val="32"/>
        </w:rPr>
        <w:t>其中授予小微企业合同金额0.00万元，占政府采购支出总额的0.0%。</w:t>
      </w:r>
    </w:p>
    <w:p>
      <w:pPr>
        <w:snapToGrid w:val="0"/>
        <w:spacing w:line="580" w:lineRule="exact"/>
        <w:ind w:firstLine="640" w:firstLineChars="200"/>
        <w:jc w:val="left"/>
        <w:rPr>
          <w:rFonts w:ascii="仿宋_GB2312" w:hAnsi="Times New Roman" w:eastAsia="仿宋" w:cs="DengXian-Regular"/>
          <w:sz w:val="32"/>
          <w:szCs w:val="32"/>
          <w:highlight w:val="yellow"/>
        </w:rPr>
      </w:pPr>
      <w:r>
        <w:rPr>
          <w:rFonts w:hint="eastAsia" w:ascii="黑体" w:eastAsia="黑体" w:cs="Times New Roman"/>
          <w:sz w:val="32"/>
          <w:szCs w:val="32"/>
        </w:rPr>
        <w:t>九、国有资产占用情况</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截至2021年12月31日，本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共有车辆</w:t>
      </w:r>
      <w:r>
        <w:rPr>
          <w:rFonts w:ascii="仿宋_GB2312" w:hAnsi="Times New Roman" w:eastAsia="仿宋" w:cs="DengXian-Regular"/>
          <w:sz w:val="32"/>
          <w:szCs w:val="32"/>
        </w:rPr>
        <w:t>0</w:t>
      </w:r>
      <w:r>
        <w:rPr>
          <w:rFonts w:hint="eastAsia" w:ascii="仿宋_GB2312" w:hAnsi="Times New Roman" w:eastAsia="仿宋" w:cs="DengXian-Regular"/>
          <w:sz w:val="32"/>
          <w:szCs w:val="32"/>
        </w:rPr>
        <w:t>辆，较上年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。其中，副部（省）级及以上领导用车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辆，主要领导干部用车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辆，机要通信用车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辆，应急保障用车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辆，执法执勤用车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辆，特种专业技术用车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辆，离退休干部用车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辆，其他用车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w:t>
      </w:r>
    </w:p>
    <w:p>
      <w:pPr>
        <w:adjustRightInd w:val="0"/>
        <w:snapToGrid w:val="0"/>
        <w:spacing w:line="580" w:lineRule="exact"/>
        <w:ind w:firstLine="640" w:firstLineChars="200"/>
        <w:rPr>
          <w:rFonts w:ascii="楷体_GB2312" w:hAnsi="Times New Roman" w:eastAsia="楷体" w:cs="DengXian-Bold"/>
          <w:b/>
          <w:bCs/>
          <w:sz w:val="32"/>
          <w:szCs w:val="32"/>
        </w:rPr>
      </w:pPr>
      <w:r>
        <w:rPr>
          <w:rFonts w:hint="eastAsia" w:ascii="仿宋_GB2312" w:hAnsi="Times New Roman" w:eastAsia="仿宋" w:cs="DengXian-Regular"/>
          <w:sz w:val="32"/>
          <w:szCs w:val="32"/>
        </w:rPr>
        <w:t>单位价值</w:t>
      </w:r>
      <w:r>
        <w:rPr>
          <w:rFonts w:hint="eastAsia" w:ascii="仿宋_GB2312" w:hAnsi="TimesNewRomanPSMT" w:eastAsia="仿宋" w:cs="TimesNewRomanPSMT"/>
          <w:sz w:val="32"/>
          <w:szCs w:val="32"/>
        </w:rPr>
        <w:t>50</w:t>
      </w:r>
      <w:r>
        <w:rPr>
          <w:rFonts w:hint="eastAsia" w:ascii="仿宋_GB2312" w:hAnsi="Times New Roman" w:eastAsia="仿宋" w:cs="DengXian-Regular"/>
          <w:sz w:val="32"/>
          <w:szCs w:val="32"/>
        </w:rPr>
        <w:t>万元以上通用设备</w:t>
      </w:r>
      <w:r>
        <w:rPr>
          <w:rFonts w:ascii="仿宋_GB2312" w:hAnsi="Times New Roman" w:eastAsia="仿宋" w:cs="DengXian-Regular"/>
          <w:sz w:val="32"/>
          <w:szCs w:val="32"/>
        </w:rPr>
        <w:t>0</w:t>
      </w:r>
      <w:r>
        <w:rPr>
          <w:rFonts w:hint="eastAsia" w:ascii="仿宋_GB2312" w:hAnsi="Times New Roman" w:eastAsia="仿宋" w:cs="DengXian-Regular"/>
          <w:sz w:val="32"/>
          <w:szCs w:val="32"/>
        </w:rPr>
        <w:t>台（套），较上年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；单位价值</w:t>
      </w:r>
      <w:r>
        <w:rPr>
          <w:rFonts w:hint="eastAsia" w:ascii="仿宋_GB2312" w:hAnsi="TimesNewRomanPSMT" w:eastAsia="仿宋" w:cs="TimesNewRomanPSMT"/>
          <w:sz w:val="32"/>
          <w:szCs w:val="32"/>
        </w:rPr>
        <w:t>100</w:t>
      </w:r>
      <w:r>
        <w:rPr>
          <w:rFonts w:hint="eastAsia" w:ascii="仿宋_GB2312" w:hAnsi="Times New Roman" w:eastAsia="仿宋" w:cs="DengXian-Regular"/>
          <w:sz w:val="32"/>
          <w:szCs w:val="32"/>
        </w:rPr>
        <w:t>万元以上专用设备</w:t>
      </w:r>
      <w:r>
        <w:rPr>
          <w:rFonts w:ascii="仿宋_GB2312" w:hAnsi="Times New Roman" w:eastAsia="仿宋" w:cs="DengXian-Regular"/>
          <w:sz w:val="32"/>
          <w:szCs w:val="32"/>
        </w:rPr>
        <w:t>0</w:t>
      </w:r>
      <w:r>
        <w:rPr>
          <w:rFonts w:hint="eastAsia" w:ascii="仿宋_GB2312" w:hAnsi="Times New Roman" w:eastAsia="仿宋" w:cs="DengXian-Regular"/>
          <w:sz w:val="32"/>
          <w:szCs w:val="32"/>
        </w:rPr>
        <w:t>台（套）,较上年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w:t>
      </w:r>
    </w:p>
    <w:p>
      <w:pPr>
        <w:adjustRightInd w:val="0"/>
        <w:snapToGrid w:val="0"/>
        <w:spacing w:line="580" w:lineRule="exact"/>
        <w:ind w:firstLine="640" w:firstLineChars="200"/>
        <w:rPr>
          <w:rFonts w:ascii="楷体_GB2312" w:hAnsi="Times New Roman" w:eastAsia="楷体" w:cs="DengXian-Bold"/>
          <w:b/>
          <w:bCs/>
          <w:sz w:val="32"/>
          <w:szCs w:val="32"/>
        </w:rPr>
      </w:pPr>
      <w:r>
        <w:rPr>
          <w:rFonts w:hint="eastAsia" w:ascii="黑体" w:eastAsia="黑体" w:cs="Times New Roman"/>
          <w:sz w:val="32"/>
          <w:szCs w:val="32"/>
        </w:rPr>
        <w:t>十、其他需要说明的情况</w:t>
      </w:r>
    </w:p>
    <w:p>
      <w:pPr>
        <w:adjustRightInd w:val="0"/>
        <w:snapToGrid w:val="0"/>
        <w:spacing w:line="580" w:lineRule="exact"/>
        <w:ind w:firstLine="640" w:firstLineChars="200"/>
        <w:rPr>
          <w:rFonts w:ascii="仿宋_GB2312" w:hAnsi="Times New Roman" w:eastAsia="仿宋" w:cs="DengXian-Regular"/>
          <w:sz w:val="32"/>
          <w:szCs w:val="32"/>
        </w:rPr>
      </w:pPr>
      <w:r>
        <w:rPr>
          <w:rFonts w:ascii="仿宋_GB2312" w:hAnsi="Times New Roman" w:eastAsia="仿宋" w:cs="DengXian-Regular"/>
          <w:sz w:val="32"/>
          <w:szCs w:val="32"/>
        </w:rPr>
        <w:t>1.本部门2021年度一般公共预算财政拨款“三公”经费无收支及结转结余情况，故公开07表表以空表列示;政府性基金预算财政拨款无收支及结转结余情况, 故公开08表表以空表列示; 国有资本经营预算经费无收支及结转结余情况, 故公开09表以空表列示。</w:t>
      </w:r>
    </w:p>
    <w:p>
      <w:pPr>
        <w:adjustRightInd w:val="0"/>
        <w:snapToGrid w:val="0"/>
        <w:spacing w:line="580" w:lineRule="exact"/>
        <w:ind w:firstLine="640" w:firstLineChars="200"/>
        <w:rPr>
          <w:rFonts w:ascii="仿宋_GB2312" w:hAnsi="Times New Roman" w:eastAsia="仿宋" w:cs="DengXian-Regular"/>
          <w:sz w:val="32"/>
          <w:szCs w:val="32"/>
        </w:rPr>
      </w:pPr>
      <w:r>
        <w:rPr>
          <w:rFonts w:ascii="仿宋_GB2312" w:hAnsi="Times New Roman" w:eastAsia="仿宋" w:cs="DengXian-Regular"/>
          <w:sz w:val="32"/>
          <w:szCs w:val="32"/>
        </w:rPr>
        <w:t>2</w:t>
      </w:r>
      <w:r>
        <w:rPr>
          <w:rFonts w:hint="eastAsia" w:ascii="仿宋_GB2312" w:hAnsi="Times New Roman" w:eastAsia="仿宋" w:cs="DengXian-Regular"/>
          <w:sz w:val="32"/>
          <w:szCs w:val="32"/>
        </w:rPr>
        <w:t>.由于决算公开表格中金额数值应当保留两位小数，公开数据为四舍五入计算结果，个别数据合计项与分项之和存在小数点后差额，特此说明。</w:t>
      </w:r>
    </w:p>
    <w:p>
      <w:pPr>
        <w:widowControl/>
        <w:spacing w:line="580" w:lineRule="exact"/>
        <w:ind w:firstLine="883" w:firstLineChars="200"/>
        <w:jc w:val="left"/>
        <w:rPr>
          <w:rFonts w:ascii="宋体" w:hAnsi="宋体" w:cs="MS-UIGothic,Bold"/>
          <w:b/>
          <w:bCs/>
          <w:kern w:val="0"/>
          <w:sz w:val="44"/>
          <w:szCs w:val="44"/>
        </w:rPr>
      </w:pPr>
    </w:p>
    <w:p>
      <w:pPr>
        <w:rPr>
          <w:rFonts w:ascii="仿宋_GB2312" w:hAnsi="宋体" w:eastAsia="仿宋" w:cs="ArialUnicodeMS"/>
          <w:sz w:val="32"/>
          <w:szCs w:val="32"/>
        </w:rPr>
      </w:pPr>
    </w:p>
    <w:p>
      <w:pPr>
        <w:rPr>
          <w:rFonts w:ascii="仿宋_GB2312" w:hAnsi="宋体" w:eastAsia="仿宋" w:cs="ArialUnicodeMS"/>
          <w:sz w:val="32"/>
          <w:szCs w:val="32"/>
        </w:rPr>
      </w:pPr>
    </w:p>
    <w:p>
      <w:pPr>
        <w:rPr>
          <w:rFonts w:ascii="仿宋_GB2312" w:hAnsi="宋体" w:eastAsia="仿宋" w:cs="ArialUnicodeMS"/>
          <w:sz w:val="32"/>
          <w:szCs w:val="32"/>
        </w:rPr>
      </w:pPr>
    </w:p>
    <w:p>
      <w:pPr>
        <w:rPr>
          <w:rFonts w:ascii="仿宋_GB2312" w:hAnsi="宋体" w:eastAsia="仿宋" w:cs="ArialUnicodeMS"/>
          <w:sz w:val="32"/>
          <w:szCs w:val="32"/>
        </w:rPr>
      </w:pPr>
    </w:p>
    <w:p>
      <w:pPr>
        <w:rPr>
          <w:rFonts w:ascii="仿宋_GB2312" w:hAnsi="宋体" w:eastAsia="仿宋" w:cs="ArialUnicodeMS"/>
          <w:sz w:val="32"/>
          <w:szCs w:val="32"/>
        </w:rPr>
      </w:pPr>
    </w:p>
    <w:p>
      <w:pPr>
        <w:widowControl/>
        <w:jc w:val="left"/>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br w:type="page"/>
      </w: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仿宋_GB2312" w:hAnsi="宋体" w:eastAsia="仿宋_GB2312" w:cs="Times New Roman"/>
          <w:color w:val="000000"/>
          <w:kern w:val="0"/>
          <w:sz w:val="32"/>
          <w:szCs w:val="32"/>
        </w:rPr>
        <w:drawing>
          <wp:anchor distT="0" distB="0" distL="0" distR="0" simplePos="0" relativeHeight="251661312" behindDoc="0" locked="0" layoutInCell="1" allowOverlap="1">
            <wp:simplePos x="0" y="0"/>
            <wp:positionH relativeFrom="column">
              <wp:posOffset>447040</wp:posOffset>
            </wp:positionH>
            <wp:positionV relativeFrom="margin">
              <wp:posOffset>2649220</wp:posOffset>
            </wp:positionV>
            <wp:extent cx="640080" cy="640080"/>
            <wp:effectExtent l="0" t="0" r="7620" b="7620"/>
            <wp:wrapNone/>
            <wp:docPr id="1043" name="图片 76" descr="32313535383135393b32313535383230393bcbb5c3f7cae9"/>
            <wp:cNvGraphicFramePr/>
            <a:graphic xmlns:a="http://schemas.openxmlformats.org/drawingml/2006/main">
              <a:graphicData uri="http://schemas.openxmlformats.org/drawingml/2006/picture">
                <pic:pic xmlns:pic="http://schemas.openxmlformats.org/drawingml/2006/picture">
                  <pic:nvPicPr>
                    <pic:cNvPr id="1043" name="图片 76" descr="32313535383135393b32313535383230393bcbb5c3f7cae9"/>
                    <pic:cNvPicPr/>
                  </pic:nvPicPr>
                  <pic:blipFill>
                    <a:blip r:embed="rId31" cstate="print"/>
                    <a:srcRect/>
                    <a:stretch>
                      <a:fillRect/>
                    </a:stretch>
                  </pic:blipFill>
                  <pic:spPr>
                    <a:xfrm>
                      <a:off x="0" y="0"/>
                      <a:ext cx="640079" cy="640079"/>
                    </a:xfrm>
                    <a:prstGeom prst="rect">
                      <a:avLst/>
                    </a:prstGeom>
                  </pic:spPr>
                </pic:pic>
              </a:graphicData>
            </a:graphic>
          </wp:anchor>
        </w:drawing>
      </w: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第四部分 相关名词解释</w:t>
      </w:r>
    </w:p>
    <w:p>
      <w:pPr>
        <w:widowControl/>
        <w:jc w:val="left"/>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br w:type="page"/>
      </w:r>
    </w:p>
    <w:p>
      <w:pPr>
        <w:widowControl/>
        <w:spacing w:line="560" w:lineRule="exact"/>
        <w:ind w:firstLine="643" w:firstLineChars="200"/>
        <w:jc w:val="center"/>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（一）财政拨款收入：</w:t>
      </w:r>
      <w:r>
        <w:rPr>
          <w:rFonts w:hint="eastAsia" w:ascii="仿宋_GB2312" w:hAnsi="宋体" w:eastAsia="仿宋" w:cs="Times New Roman"/>
          <w:color w:val="000000"/>
          <w:kern w:val="0"/>
          <w:sz w:val="32"/>
          <w:szCs w:val="32"/>
        </w:rPr>
        <w:t>本年度从本级财政部门取得的财政拨款，包括一般公共预算财政拨款和政府性基金预算财政拨款。</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（二）事业收入：</w:t>
      </w:r>
      <w:r>
        <w:rPr>
          <w:rFonts w:hint="eastAsia" w:ascii="仿宋_GB2312" w:hAnsi="宋体" w:eastAsia="仿宋" w:cs="Times New Roman"/>
          <w:color w:val="000000"/>
          <w:kern w:val="0"/>
          <w:sz w:val="32"/>
          <w:szCs w:val="32"/>
        </w:rPr>
        <w:t>指事业单位开展专业业务活动及辅助活动所取得的收入。</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（三）其他收入：</w:t>
      </w:r>
      <w:r>
        <w:rPr>
          <w:rFonts w:hint="eastAsia" w:ascii="仿宋_GB2312" w:hAnsi="宋体" w:eastAsia="仿宋" w:cs="Times New Roman"/>
          <w:color w:val="000000"/>
          <w:kern w:val="0"/>
          <w:sz w:val="32"/>
          <w:szCs w:val="32"/>
        </w:rPr>
        <w:t>指除上述“财政拨款收入”“事业收入”“经营收入”等以外的收入。</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（四）用事业基金弥补收支差额：</w:t>
      </w:r>
      <w:r>
        <w:rPr>
          <w:rFonts w:hint="eastAsia" w:ascii="仿宋_GB2312" w:hAnsi="宋体" w:eastAsia="仿宋" w:cs="Times New Roman"/>
          <w:color w:val="000000"/>
          <w:kern w:val="0"/>
          <w:sz w:val="32"/>
          <w:szCs w:val="32"/>
        </w:rPr>
        <w:t>指事业单位在用当年的“财政拨款收入”“财政拨款结转和结余资金”“事业收入”“经营收入”“其他收入”不足以安排当年支出的情况下，使用以前年度积累的事业基金（事业单位当年收支相抵后按国家规定提取、用于弥补以后年度收支差额的基金）弥补本年度收支缺口的资金。</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（五）年初结转和结余：</w:t>
      </w:r>
      <w:r>
        <w:rPr>
          <w:rFonts w:hint="eastAsia" w:ascii="仿宋_GB2312" w:hAnsi="宋体" w:eastAsia="仿宋" w:cs="Times New Roman"/>
          <w:color w:val="000000"/>
          <w:kern w:val="0"/>
          <w:sz w:val="32"/>
          <w:szCs w:val="32"/>
        </w:rPr>
        <w:t>指以前年度尚未完成、结转到本年仍按原规定用途继续使用的资金，或项目已完成等产生的结余资金。</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（六）结余分配：</w:t>
      </w:r>
      <w:r>
        <w:rPr>
          <w:rFonts w:hint="eastAsia" w:ascii="仿宋_GB2312" w:hAnsi="宋体" w:eastAsia="仿宋" w:cs="Times New Roman"/>
          <w:color w:val="000000"/>
          <w:kern w:val="0"/>
          <w:sz w:val="32"/>
          <w:szCs w:val="32"/>
        </w:rPr>
        <w:t>指事业单位按照事业单位会计制度的规定从非财政补助结余中分配的事业基金和职工福利基金等。</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（七）年末结转和结余：</w:t>
      </w:r>
      <w:r>
        <w:rPr>
          <w:rFonts w:hint="eastAsia" w:ascii="仿宋_GB2312" w:hAnsi="宋体" w:eastAsia="仿宋" w:cs="Times New Roman"/>
          <w:color w:val="000000"/>
          <w:kern w:val="0"/>
          <w:sz w:val="32"/>
          <w:szCs w:val="32"/>
        </w:rPr>
        <w:t>指单位按有关规定结转到下年或以后年度继续使用的资金，或项目已完成等产生的结余资金。</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（八）基本支出：</w:t>
      </w:r>
      <w:r>
        <w:rPr>
          <w:rFonts w:hint="eastAsia" w:ascii="仿宋_GB2312" w:hAnsi="宋体" w:eastAsia="仿宋" w:cs="Times New Roman"/>
          <w:color w:val="000000"/>
          <w:kern w:val="0"/>
          <w:sz w:val="32"/>
          <w:szCs w:val="32"/>
        </w:rPr>
        <w:t>填列单位为保障机构正常运转、完成日常工作任务而发生的各项支出。</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（九）项目支出：</w:t>
      </w:r>
      <w:r>
        <w:rPr>
          <w:rFonts w:hint="eastAsia" w:ascii="仿宋_GB2312" w:hAnsi="宋体" w:eastAsia="仿宋" w:cs="Times New Roman"/>
          <w:color w:val="000000"/>
          <w:kern w:val="0"/>
          <w:sz w:val="32"/>
          <w:szCs w:val="32"/>
        </w:rPr>
        <w:t>填列单位为完成特定的行政工作任务或事业发展目标，在基本支出之外发生的各项支出</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（十）基本建设支出：</w:t>
      </w:r>
      <w:r>
        <w:rPr>
          <w:rFonts w:hint="eastAsia" w:ascii="仿宋_GB2312" w:hAnsi="宋体" w:eastAsia="仿宋" w:cs="Times New Roman"/>
          <w:color w:val="000000"/>
          <w:kern w:val="0"/>
          <w:sz w:val="32"/>
          <w:szCs w:val="32"/>
        </w:rPr>
        <w:t>填列由本级发展与改革部门集中安排的用于购置固定资产、战略性和应急性储备、土地和无形资产，以及购建基础设施、大型修缮所发生的一般公共预算财政拨款支出，不包括政府性基金、财政专户管理资金以及各类拼盘自筹资金等。</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（十一）其他资本性支出：</w:t>
      </w:r>
      <w:r>
        <w:rPr>
          <w:rFonts w:hint="eastAsia" w:ascii="仿宋_GB2312" w:hAnsi="宋体" w:eastAsia="仿宋" w:cs="Times New Roman"/>
          <w:color w:val="000000"/>
          <w:kern w:val="0"/>
          <w:sz w:val="32"/>
          <w:szCs w:val="32"/>
        </w:rPr>
        <w:t>填列由各级非发展与改革部门集中安排的用于购置固定资产、战备性和应急性储备、土地和无形资产，以及购建基础设施、大型修缮和财政支持企业更新改造所发生的支出。</w:t>
      </w:r>
    </w:p>
    <w:p>
      <w:pPr>
        <w:snapToGrid w:val="0"/>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（十二）“三公”经费：</w:t>
      </w:r>
      <w:r>
        <w:rPr>
          <w:rFonts w:hint="eastAsia" w:ascii="仿宋_GB2312" w:hAnsi="宋体" w:eastAsia="仿宋" w:cs="Times New Roman"/>
          <w:color w:val="000000"/>
          <w:kern w:val="0"/>
          <w:sz w:val="32"/>
          <w:szCs w:val="32"/>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牌照费）及按规定保留的公务用车燃料费、维修费、过桥过路费、保险费、安全奖励费用等支出；公务接待费反映单位按规定开支的各类公务接待（含外宾接待）支出。</w:t>
      </w:r>
    </w:p>
    <w:p>
      <w:pPr>
        <w:snapToGrid w:val="0"/>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（十三）其他交通费用：</w:t>
      </w:r>
      <w:r>
        <w:rPr>
          <w:rFonts w:hint="eastAsia" w:ascii="仿宋_GB2312" w:hAnsi="宋体" w:eastAsia="仿宋" w:cs="Times New Roman"/>
          <w:color w:val="000000"/>
          <w:kern w:val="0"/>
          <w:sz w:val="32"/>
          <w:szCs w:val="32"/>
        </w:rPr>
        <w:t>填列单位除公务用车运行维护费以外的其他交通费用。如公务交通补贴、租车费用、出租车费用，飞机、船舶等燃料费、维修费、保险费等。</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（十四）公务用车购置：</w:t>
      </w:r>
      <w:r>
        <w:rPr>
          <w:rFonts w:hint="eastAsia" w:ascii="仿宋_GB2312" w:hAnsi="宋体" w:eastAsia="仿宋" w:cs="Times New Roman"/>
          <w:color w:val="000000"/>
          <w:kern w:val="0"/>
          <w:sz w:val="32"/>
          <w:szCs w:val="32"/>
        </w:rPr>
        <w:t>填列单位公务用车车辆购置支出（含车辆购置税、牌照费）。</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（十五）其他交通工具购置：</w:t>
      </w:r>
      <w:r>
        <w:rPr>
          <w:rFonts w:hint="eastAsia" w:ascii="仿宋_GB2312" w:hAnsi="宋体" w:eastAsia="仿宋" w:cs="Times New Roman"/>
          <w:color w:val="000000"/>
          <w:kern w:val="0"/>
          <w:sz w:val="32"/>
          <w:szCs w:val="32"/>
        </w:rPr>
        <w:t>填列单位除公务用车外的其他各类交通工具（如船舶、飞机等）购置支出（含车辆购置税、牌照费）。</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（十六）机关运行经费：</w:t>
      </w:r>
      <w:r>
        <w:rPr>
          <w:rFonts w:hint="eastAsia" w:ascii="仿宋_GB2312" w:hAnsi="宋体" w:eastAsia="仿宋" w:cs="Times New Roman"/>
          <w:color w:val="000000"/>
          <w:kern w:val="0"/>
          <w:sz w:val="32"/>
          <w:szCs w:val="32"/>
        </w:rPr>
        <w:t>指为保障行政单位（包括参照公务员法管理的事业单位）运行用于购买货物和服务的各项资金，包括办公及印刷费、邮电费、差旅费、会议费、福利费、日常维修费、专用材料以及一般设备购置费、办公用房水电费、办公用房取暖费、办公用房物业管理费、公务用车运行维护费以及其他费用。</w:t>
      </w:r>
    </w:p>
    <w:p>
      <w:pPr>
        <w:tabs>
          <w:tab w:val="left" w:pos="235"/>
        </w:tabs>
        <w:spacing w:line="560" w:lineRule="exact"/>
        <w:ind w:firstLine="643" w:firstLineChars="200"/>
        <w:jc w:val="left"/>
      </w:pPr>
      <w:r>
        <w:rPr>
          <w:rFonts w:hint="eastAsia" w:ascii="仿宋_GB2312" w:hAnsi="宋体" w:eastAsia="仿宋" w:cs="Times New Roman"/>
          <w:b/>
          <w:bCs/>
          <w:color w:val="000000"/>
          <w:kern w:val="0"/>
          <w:sz w:val="32"/>
          <w:szCs w:val="32"/>
        </w:rPr>
        <w:t>（十七）经费形式:</w:t>
      </w:r>
      <w:r>
        <w:rPr>
          <w:rFonts w:hint="eastAsia" w:ascii="仿宋_GB2312" w:hAnsi="宋体" w:eastAsia="仿宋" w:cs="Times New Roman"/>
          <w:color w:val="000000"/>
          <w:kern w:val="0"/>
          <w:sz w:val="32"/>
          <w:szCs w:val="32"/>
        </w:rPr>
        <w:t>按照经费来源，可分为财政拨款、财政性资金基本保证、财政性资金定额或定项补助、财政性资金零补助四类。</w:t>
      </w:r>
    </w:p>
    <w:sectPr>
      <w:pgSz w:w="11906" w:h="16838"/>
      <w:pgMar w:top="1134" w:right="1531" w:bottom="1208" w:left="1531" w:header="851" w:footer="510"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思源黑体 CN Heavy">
    <w:altName w:val="黑体"/>
    <w:panose1 w:val="00000000000000000000"/>
    <w:charset w:val="86"/>
    <w:family w:val="swiss"/>
    <w:pitch w:val="default"/>
    <w:sig w:usb0="00000000" w:usb1="00000000" w:usb2="00000016" w:usb3="00000000" w:csb0="00060107" w:csb1="00000000"/>
  </w:font>
  <w:font w:name="思源黑体 CN Bold">
    <w:altName w:val="黑体"/>
    <w:panose1 w:val="00000000000000000000"/>
    <w:charset w:val="86"/>
    <w:family w:val="swiss"/>
    <w:pitch w:val="default"/>
    <w:sig w:usb0="00000000" w:usb1="00000000" w:usb2="00000016" w:usb3="00000000" w:csb0="00060107" w:csb1="00000000"/>
  </w:font>
  <w:font w:name="方正魏碑简体">
    <w:altName w:val="微软雅黑"/>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ArialUnicodeMS">
    <w:altName w:val="Malgun Gothic"/>
    <w:panose1 w:val="00000000000000000000"/>
    <w:charset w:val="81"/>
    <w:family w:val="auto"/>
    <w:pitch w:val="default"/>
    <w:sig w:usb0="00000000" w:usb1="00000000" w:usb2="00000010" w:usb3="00000000" w:csb0="00080001" w:csb1="00000000"/>
  </w:font>
  <w:font w:name="Cambria">
    <w:panose1 w:val="02040503050406030204"/>
    <w:charset w:val="00"/>
    <w:family w:val="roman"/>
    <w:pitch w:val="default"/>
    <w:sig w:usb0="E00006FF" w:usb1="420024FF" w:usb2="02000000" w:usb3="00000000" w:csb0="2000019F" w:csb1="00000000"/>
  </w:font>
  <w:font w:name="DengXian-Regular">
    <w:altName w:val="宋体"/>
    <w:panose1 w:val="00000000000000000000"/>
    <w:charset w:val="86"/>
    <w:family w:val="auto"/>
    <w:pitch w:val="default"/>
    <w:sig w:usb0="00000000" w:usb1="00000000" w:usb2="00000010" w:usb3="00000000" w:csb0="00040001" w:csb1="00000000"/>
  </w:font>
  <w:font w:name="楷体">
    <w:panose1 w:val="02010609060101010101"/>
    <w:charset w:val="86"/>
    <w:family w:val="modern"/>
    <w:pitch w:val="default"/>
    <w:sig w:usb0="800002BF" w:usb1="38CF7CFA" w:usb2="00000016" w:usb3="00000000" w:csb0="00040001" w:csb1="00000000"/>
  </w:font>
  <w:font w:name="DengXian-Bold">
    <w:altName w:val="宋体"/>
    <w:panose1 w:val="00000000000000000000"/>
    <w:charset w:val="86"/>
    <w:family w:val="auto"/>
    <w:pitch w:val="default"/>
    <w:sig w:usb0="00000000" w:usb1="00000000" w:usb2="00000010" w:usb3="00000000" w:csb0="00040001" w:csb1="00000000"/>
  </w:font>
  <w:font w:name="TimesNewRomanPSMT">
    <w:altName w:val="等线"/>
    <w:panose1 w:val="00000000000000000000"/>
    <w:charset w:val="86"/>
    <w:family w:val="auto"/>
    <w:pitch w:val="default"/>
    <w:sig w:usb0="00000000" w:usb1="00000000" w:usb2="00000010" w:usb3="00000000" w:csb0="00040000" w:csb1="00000000"/>
  </w:font>
  <w:font w:name="MS-UIGothic,Bold">
    <w:altName w:val="Malgun Gothic"/>
    <w:panose1 w:val="00000000000000000000"/>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6099639"/>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2610977"/>
      <w:docPartObj>
        <w:docPartGallery w:val="autotext"/>
      </w:docPartObj>
    </w:sdtPr>
    <w:sdtEndPr>
      <w:rPr>
        <w:rFonts w:ascii="Batang" w:hAnsi="Batang" w:eastAsia="Batang"/>
        <w:sz w:val="21"/>
        <w:szCs w:val="21"/>
      </w:rPr>
    </w:sdtEndPr>
    <w:sdtContent>
      <w:p>
        <w:pPr>
          <w:pStyle w:val="3"/>
          <w:jc w:val="center"/>
          <w:rPr>
            <w:rFonts w:ascii="Batang" w:hAnsi="Batang" w:eastAsia="Batang"/>
            <w:sz w:val="21"/>
            <w:szCs w:val="21"/>
          </w:rPr>
        </w:pPr>
        <w:r>
          <w:rPr>
            <w:rFonts w:ascii="Batang" w:hAnsi="Batang" w:eastAsia="Batang"/>
            <w:sz w:val="21"/>
            <w:szCs w:val="21"/>
          </w:rPr>
          <w:fldChar w:fldCharType="begin"/>
        </w:r>
        <w:r>
          <w:rPr>
            <w:rFonts w:ascii="Batang" w:hAnsi="Batang" w:eastAsia="Batang"/>
            <w:sz w:val="21"/>
            <w:szCs w:val="21"/>
          </w:rPr>
          <w:instrText xml:space="preserve">PAGE   \* MERGEFORMAT</w:instrText>
        </w:r>
        <w:r>
          <w:rPr>
            <w:rFonts w:ascii="Batang" w:hAnsi="Batang" w:eastAsia="Batang"/>
            <w:sz w:val="21"/>
            <w:szCs w:val="21"/>
          </w:rPr>
          <w:fldChar w:fldCharType="separate"/>
        </w:r>
        <w:r>
          <w:rPr>
            <w:rFonts w:ascii="Batang" w:hAnsi="Batang" w:eastAsia="Batang"/>
            <w:sz w:val="21"/>
            <w:szCs w:val="21"/>
            <w:lang w:val="zh-CN"/>
          </w:rPr>
          <w:t>2</w:t>
        </w:r>
        <w:r>
          <w:rPr>
            <w:rFonts w:ascii="Batang" w:hAnsi="Batang" w:eastAsia="Batang"/>
            <w:sz w:val="21"/>
            <w:szCs w:val="21"/>
          </w:rPr>
          <w:fldChar w:fldCharType="end"/>
        </w:r>
      </w:p>
    </w:sdtContent>
  </w:sdt>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337391"/>
      <w:docPartObj>
        <w:docPartGallery w:val="autotext"/>
      </w:docPartObj>
    </w:sdtPr>
    <w:sdtEndPr>
      <w:rPr>
        <w:rFonts w:ascii="Batang" w:hAnsi="Batang" w:eastAsia="Batang"/>
        <w:sz w:val="21"/>
        <w:szCs w:val="21"/>
      </w:rPr>
    </w:sdtEndPr>
    <w:sdtContent>
      <w:p>
        <w:pPr>
          <w:pStyle w:val="3"/>
          <w:jc w:val="center"/>
          <w:rPr>
            <w:rFonts w:ascii="Batang" w:hAnsi="Batang" w:eastAsia="Batang"/>
            <w:sz w:val="21"/>
            <w:szCs w:val="21"/>
          </w:rPr>
        </w:pPr>
        <w:r>
          <w:rPr>
            <w:rFonts w:ascii="Batang" w:hAnsi="Batang" w:eastAsia="Batang"/>
            <w:sz w:val="21"/>
            <w:szCs w:val="21"/>
          </w:rPr>
          <w:fldChar w:fldCharType="begin"/>
        </w:r>
        <w:r>
          <w:rPr>
            <w:rFonts w:ascii="Batang" w:hAnsi="Batang" w:eastAsia="Batang"/>
            <w:sz w:val="21"/>
            <w:szCs w:val="21"/>
          </w:rPr>
          <w:instrText xml:space="preserve">PAGE   \* MERGEFORMAT</w:instrText>
        </w:r>
        <w:r>
          <w:rPr>
            <w:rFonts w:ascii="Batang" w:hAnsi="Batang" w:eastAsia="Batang"/>
            <w:sz w:val="21"/>
            <w:szCs w:val="21"/>
          </w:rPr>
          <w:fldChar w:fldCharType="separate"/>
        </w:r>
        <w:r>
          <w:rPr>
            <w:rFonts w:ascii="Batang" w:hAnsi="Batang" w:eastAsia="Batang"/>
            <w:sz w:val="21"/>
            <w:szCs w:val="21"/>
            <w:lang w:val="zh-CN"/>
          </w:rPr>
          <w:t>2</w:t>
        </w:r>
        <w:r>
          <w:rPr>
            <w:rFonts w:ascii="Batang" w:hAnsi="Batang" w:eastAsia="Batang"/>
            <w:sz w:val="21"/>
            <w:szCs w:val="21"/>
          </w:rP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92BAF"/>
    <w:multiLevelType w:val="singleLevel"/>
    <w:tmpl w:val="16992BA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F83"/>
    <w:rsid w:val="00002FE6"/>
    <w:rsid w:val="00020055"/>
    <w:rsid w:val="00027377"/>
    <w:rsid w:val="0004064B"/>
    <w:rsid w:val="00071F7C"/>
    <w:rsid w:val="000A7A9D"/>
    <w:rsid w:val="000B43B9"/>
    <w:rsid w:val="000C1F60"/>
    <w:rsid w:val="000D1FD2"/>
    <w:rsid w:val="000E152C"/>
    <w:rsid w:val="000E5C3D"/>
    <w:rsid w:val="00106D6A"/>
    <w:rsid w:val="001407F1"/>
    <w:rsid w:val="00142DF1"/>
    <w:rsid w:val="001749CE"/>
    <w:rsid w:val="00186698"/>
    <w:rsid w:val="001A180D"/>
    <w:rsid w:val="001A1C68"/>
    <w:rsid w:val="001C08F6"/>
    <w:rsid w:val="001D4A8F"/>
    <w:rsid w:val="001E3E9F"/>
    <w:rsid w:val="0021275C"/>
    <w:rsid w:val="0021622B"/>
    <w:rsid w:val="00275C4C"/>
    <w:rsid w:val="00283DAC"/>
    <w:rsid w:val="002C15D2"/>
    <w:rsid w:val="002D03AB"/>
    <w:rsid w:val="002E657E"/>
    <w:rsid w:val="002F3E25"/>
    <w:rsid w:val="003003D7"/>
    <w:rsid w:val="0032404C"/>
    <w:rsid w:val="003512E0"/>
    <w:rsid w:val="003A0921"/>
    <w:rsid w:val="003A71A6"/>
    <w:rsid w:val="003E7FED"/>
    <w:rsid w:val="003F01D0"/>
    <w:rsid w:val="0040158C"/>
    <w:rsid w:val="004153AB"/>
    <w:rsid w:val="00431BB6"/>
    <w:rsid w:val="00437142"/>
    <w:rsid w:val="0044343F"/>
    <w:rsid w:val="00444345"/>
    <w:rsid w:val="00456E65"/>
    <w:rsid w:val="004779DD"/>
    <w:rsid w:val="00491411"/>
    <w:rsid w:val="004954B4"/>
    <w:rsid w:val="00496E97"/>
    <w:rsid w:val="004A1033"/>
    <w:rsid w:val="004A7FD8"/>
    <w:rsid w:val="004C420F"/>
    <w:rsid w:val="004E4B21"/>
    <w:rsid w:val="004E6115"/>
    <w:rsid w:val="004F7963"/>
    <w:rsid w:val="0054483B"/>
    <w:rsid w:val="00546B8F"/>
    <w:rsid w:val="00551C9B"/>
    <w:rsid w:val="005803B8"/>
    <w:rsid w:val="005900FA"/>
    <w:rsid w:val="005A3F94"/>
    <w:rsid w:val="005A47BB"/>
    <w:rsid w:val="005B0298"/>
    <w:rsid w:val="005D23F6"/>
    <w:rsid w:val="00624BBA"/>
    <w:rsid w:val="006537E6"/>
    <w:rsid w:val="0066677D"/>
    <w:rsid w:val="006A0261"/>
    <w:rsid w:val="00740CE3"/>
    <w:rsid w:val="00776995"/>
    <w:rsid w:val="00794FD2"/>
    <w:rsid w:val="007977FC"/>
    <w:rsid w:val="007A3B00"/>
    <w:rsid w:val="007A3EBA"/>
    <w:rsid w:val="007A7A0A"/>
    <w:rsid w:val="007D393D"/>
    <w:rsid w:val="007D6E48"/>
    <w:rsid w:val="007E0FD9"/>
    <w:rsid w:val="007E473A"/>
    <w:rsid w:val="007F7B0D"/>
    <w:rsid w:val="00831F2E"/>
    <w:rsid w:val="0087739F"/>
    <w:rsid w:val="00892D76"/>
    <w:rsid w:val="0089588E"/>
    <w:rsid w:val="008A3227"/>
    <w:rsid w:val="008A3A95"/>
    <w:rsid w:val="008B150B"/>
    <w:rsid w:val="008B2C24"/>
    <w:rsid w:val="008D4A9C"/>
    <w:rsid w:val="00914B84"/>
    <w:rsid w:val="009151A5"/>
    <w:rsid w:val="00932DD0"/>
    <w:rsid w:val="0095463C"/>
    <w:rsid w:val="009603D3"/>
    <w:rsid w:val="00962748"/>
    <w:rsid w:val="0096601A"/>
    <w:rsid w:val="00977DF8"/>
    <w:rsid w:val="0099361A"/>
    <w:rsid w:val="009C6CBF"/>
    <w:rsid w:val="009E4245"/>
    <w:rsid w:val="00A31AAA"/>
    <w:rsid w:val="00A34545"/>
    <w:rsid w:val="00A379B7"/>
    <w:rsid w:val="00A56ACB"/>
    <w:rsid w:val="00A5734C"/>
    <w:rsid w:val="00B3128E"/>
    <w:rsid w:val="00B3503C"/>
    <w:rsid w:val="00B42AD3"/>
    <w:rsid w:val="00B507E6"/>
    <w:rsid w:val="00B936AD"/>
    <w:rsid w:val="00C14493"/>
    <w:rsid w:val="00C61CFF"/>
    <w:rsid w:val="00C72E33"/>
    <w:rsid w:val="00CB1037"/>
    <w:rsid w:val="00CC4FDE"/>
    <w:rsid w:val="00CD03A9"/>
    <w:rsid w:val="00CE4E8F"/>
    <w:rsid w:val="00D02E44"/>
    <w:rsid w:val="00D21F27"/>
    <w:rsid w:val="00D22241"/>
    <w:rsid w:val="00D34272"/>
    <w:rsid w:val="00D4237E"/>
    <w:rsid w:val="00D434A9"/>
    <w:rsid w:val="00D4463D"/>
    <w:rsid w:val="00D51065"/>
    <w:rsid w:val="00D76ECA"/>
    <w:rsid w:val="00D8530C"/>
    <w:rsid w:val="00DA48FD"/>
    <w:rsid w:val="00DB3CEE"/>
    <w:rsid w:val="00DD00B3"/>
    <w:rsid w:val="00E068EA"/>
    <w:rsid w:val="00E1386D"/>
    <w:rsid w:val="00E20514"/>
    <w:rsid w:val="00E24A2B"/>
    <w:rsid w:val="00E32A76"/>
    <w:rsid w:val="00E73C82"/>
    <w:rsid w:val="00E7597B"/>
    <w:rsid w:val="00E82D3E"/>
    <w:rsid w:val="00E90B9F"/>
    <w:rsid w:val="00EA0DAC"/>
    <w:rsid w:val="00EA5CC4"/>
    <w:rsid w:val="00EA781A"/>
    <w:rsid w:val="00EB0B87"/>
    <w:rsid w:val="00EC0D10"/>
    <w:rsid w:val="00F03B3E"/>
    <w:rsid w:val="00F1340E"/>
    <w:rsid w:val="00F51FFA"/>
    <w:rsid w:val="00F65902"/>
    <w:rsid w:val="00F707AD"/>
    <w:rsid w:val="00F7099F"/>
    <w:rsid w:val="00F73F83"/>
    <w:rsid w:val="00F9362C"/>
    <w:rsid w:val="00FD4BAC"/>
    <w:rsid w:val="00FF23E0"/>
    <w:rsid w:val="052704B8"/>
    <w:rsid w:val="08166A9E"/>
    <w:rsid w:val="0DE151B0"/>
    <w:rsid w:val="0E5548B3"/>
    <w:rsid w:val="15ED780B"/>
    <w:rsid w:val="16BC255C"/>
    <w:rsid w:val="1E137745"/>
    <w:rsid w:val="1EA00F0D"/>
    <w:rsid w:val="1EC8496B"/>
    <w:rsid w:val="25BE0C73"/>
    <w:rsid w:val="27A638FC"/>
    <w:rsid w:val="29976959"/>
    <w:rsid w:val="2BD205EA"/>
    <w:rsid w:val="3177062A"/>
    <w:rsid w:val="335324C8"/>
    <w:rsid w:val="36B96378"/>
    <w:rsid w:val="36E868F5"/>
    <w:rsid w:val="37883BD7"/>
    <w:rsid w:val="389D7BEF"/>
    <w:rsid w:val="3F7B7762"/>
    <w:rsid w:val="42295052"/>
    <w:rsid w:val="463702F7"/>
    <w:rsid w:val="480433D6"/>
    <w:rsid w:val="4AB82D53"/>
    <w:rsid w:val="53D64B2E"/>
    <w:rsid w:val="581524CD"/>
    <w:rsid w:val="597E1F51"/>
    <w:rsid w:val="59A50604"/>
    <w:rsid w:val="5E285191"/>
    <w:rsid w:val="61E708F6"/>
    <w:rsid w:val="64FC4CCC"/>
    <w:rsid w:val="67560B54"/>
    <w:rsid w:val="6B612DE2"/>
    <w:rsid w:val="6B620476"/>
    <w:rsid w:val="6DCE6C2B"/>
    <w:rsid w:val="713D4EAC"/>
    <w:rsid w:val="71AE46C2"/>
    <w:rsid w:val="72B93DD4"/>
    <w:rsid w:val="730A0D3A"/>
    <w:rsid w:val="73B03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table" w:styleId="6">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8">
    <w:name w:val="页脚 字符"/>
    <w:basedOn w:val="7"/>
    <w:link w:val="3"/>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22.png"/><Relationship Id="rId30" Type="http://schemas.openxmlformats.org/officeDocument/2006/relationships/image" Target="media/image21.emf"/><Relationship Id="rId3" Type="http://schemas.openxmlformats.org/officeDocument/2006/relationships/footer" Target="footer1.xml"/><Relationship Id="rId29" Type="http://schemas.openxmlformats.org/officeDocument/2006/relationships/image" Target="media/image20.emf"/><Relationship Id="rId28" Type="http://schemas.openxmlformats.org/officeDocument/2006/relationships/image" Target="media/image19.emf"/><Relationship Id="rId27" Type="http://schemas.openxmlformats.org/officeDocument/2006/relationships/image" Target="media/image18.emf"/><Relationship Id="rId26" Type="http://schemas.openxmlformats.org/officeDocument/2006/relationships/image" Target="media/image17.emf"/><Relationship Id="rId25" Type="http://schemas.openxmlformats.org/officeDocument/2006/relationships/image" Target="media/image16.png"/><Relationship Id="rId24" Type="http://schemas.openxmlformats.org/officeDocument/2006/relationships/image" Target="media/image15.emf"/><Relationship Id="rId23" Type="http://schemas.openxmlformats.org/officeDocument/2006/relationships/image" Target="media/image14.emf"/><Relationship Id="rId22" Type="http://schemas.openxmlformats.org/officeDocument/2006/relationships/image" Target="media/image13.emf"/><Relationship Id="rId21" Type="http://schemas.openxmlformats.org/officeDocument/2006/relationships/image" Target="media/image12.emf"/><Relationship Id="rId20" Type="http://schemas.openxmlformats.org/officeDocument/2006/relationships/image" Target="media/image11.emf"/><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image" Target="media/image9.emf"/><Relationship Id="rId17" Type="http://schemas.openxmlformats.org/officeDocument/2006/relationships/image" Target="media/image8.emf"/><Relationship Id="rId16" Type="http://schemas.openxmlformats.org/officeDocument/2006/relationships/image" Target="media/image7.e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21</Pages>
  <Words>797</Words>
  <Characters>4549</Characters>
  <Lines>37</Lines>
  <Paragraphs>10</Paragraphs>
  <TotalTime>1</TotalTime>
  <ScaleCrop>false</ScaleCrop>
  <LinksUpToDate>false</LinksUpToDate>
  <CharactersWithSpaces>5336</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2022-09-25T10:26:00Z</dcterms:created>
  <dc:creator>王明新TIAD</dc:creator>
  <cp:lastModifiedBy>admin</cp:lastModifiedBy>
  <dcterms:modified xsi:type="dcterms:W3CDTF">2022-10-19T07:20:15Z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KSOTemplateUUID">
    <vt:lpwstr>v1.0_mb_S7ajbG3IpAnL1wSthNCxfw==</vt:lpwstr>
  </property>
  <property fmtid="{D5CDD505-2E9C-101B-9397-08002B2CF9AE}" pid="4" name="ICV">
    <vt:lpwstr>1515CEFC20754C3380B382230295B456</vt:lpwstr>
  </property>
</Properties>
</file>