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725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olor w:val="000000"/>
          <w:spacing w:val="0"/>
          <w:sz w:val="44"/>
          <w:szCs w:val="44"/>
          <w:shd w:val="clear" w:fill="FFFFFF"/>
          <w:lang w:val="en-US" w:eastAsia="zh-CN"/>
        </w:rPr>
        <w:t>秦皇岛经济技术开发区</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关于</w:t>
      </w:r>
    </w:p>
    <w:p w14:paraId="7DD8B3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2025年衔接推进乡村振兴补助资金项目</w:t>
      </w:r>
    </w:p>
    <w:p w14:paraId="163961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实施方案的公示</w:t>
      </w:r>
    </w:p>
    <w:p w14:paraId="5CC27A5C">
      <w:pPr>
        <w:rPr>
          <w:rFonts w:ascii="微软雅黑" w:hAnsi="微软雅黑" w:eastAsia="微软雅黑" w:cs="微软雅黑"/>
          <w:i w:val="0"/>
          <w:iCs w:val="0"/>
          <w:caps w:val="0"/>
          <w:color w:val="000000"/>
          <w:spacing w:val="0"/>
          <w:sz w:val="32"/>
          <w:szCs w:val="32"/>
          <w:shd w:val="clear" w:fill="FFFFFF"/>
        </w:rPr>
      </w:pPr>
    </w:p>
    <w:p w14:paraId="69570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现</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2025年度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秦皇岛经济技术开发区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资产收益项目实施方案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予以公示，</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公示期为10天（2025年</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18</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日至2025年</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27</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，如对结果有异议,请在公示期内向以下部门提出意见。</w:t>
      </w:r>
    </w:p>
    <w:p w14:paraId="6E761455">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43DC0C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38" w:leftChars="304" w:right="0" w:hanging="1600" w:hangingChars="5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
          <w14:textFill>
            <w14:solidFill>
              <w14:schemeClr w14:val="tx1"/>
            </w14:solidFill>
          </w14:textFill>
        </w:rPr>
        <w:t>监督单位：中共秦皇岛经济技术开发区工委农村工作领导小组办公室</w:t>
      </w:r>
    </w:p>
    <w:p w14:paraId="1B62DA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
          <w14:textFill>
            <w14:solidFill>
              <w14:schemeClr w14:val="tx1"/>
            </w14:solidFill>
          </w14:textFill>
        </w:rPr>
        <w:t xml:space="preserve">单位地址：秦皇岛开发区腾飞路8号 </w:t>
      </w:r>
    </w:p>
    <w:p w14:paraId="02F5CF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
          <w14:textFill>
            <w14:solidFill>
              <w14:schemeClr w14:val="tx1"/>
            </w14:solidFill>
          </w14:textFill>
        </w:rPr>
        <w:t>联系电话：0335-8017915</w:t>
      </w:r>
    </w:p>
    <w:p w14:paraId="6DF9E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
          <w14:textFill>
            <w14:solidFill>
              <w14:schemeClr w14:val="tx1"/>
            </w14:solidFill>
          </w14:textFill>
        </w:rPr>
        <w:t xml:space="preserve">省级监督电话：12317或12345 </w:t>
      </w:r>
    </w:p>
    <w:p w14:paraId="5A0398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
          <w14:textFill>
            <w14:solidFill>
              <w14:schemeClr w14:val="tx1"/>
            </w14:solidFill>
          </w14:textFill>
        </w:rPr>
        <w:t xml:space="preserve">监督邮箱：kfqfpb8019729@163.com </w:t>
      </w:r>
    </w:p>
    <w:p w14:paraId="03D79DEF">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p>
    <w:p w14:paraId="696625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关于20</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25</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产业帮扶资产收益</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项目的</w:t>
      </w: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实施方案</w:t>
      </w:r>
    </w:p>
    <w:p w14:paraId="03C0DFBB">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color w:val="000000" w:themeColor="text1"/>
          <w:sz w:val="32"/>
          <w:szCs w:val="32"/>
          <w14:textFill>
            <w14:solidFill>
              <w14:schemeClr w14:val="tx1"/>
            </w14:solidFill>
          </w14:textFill>
        </w:rPr>
      </w:pPr>
    </w:p>
    <w:p w14:paraId="1CB0232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color w:val="000000" w:themeColor="text1"/>
          <w:sz w:val="32"/>
          <w:szCs w:val="32"/>
          <w14:textFill>
            <w14:solidFill>
              <w14:schemeClr w14:val="tx1"/>
            </w14:solidFill>
          </w14:textFill>
        </w:rPr>
      </w:pPr>
    </w:p>
    <w:p w14:paraId="4CFE71E4">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color w:val="000000" w:themeColor="text1"/>
          <w:sz w:val="32"/>
          <w:szCs w:val="32"/>
          <w14:textFill>
            <w14:solidFill>
              <w14:schemeClr w14:val="tx1"/>
            </w14:solidFill>
          </w14:textFill>
        </w:rPr>
      </w:pPr>
    </w:p>
    <w:p w14:paraId="377FF8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6"/>
          <w:kern w:val="0"/>
          <w:sz w:val="32"/>
          <w:szCs w:val="32"/>
          <w:shd w:val="clear" w:color="auto" w:fill="auto"/>
          <w:lang w:val="en-US" w:eastAsia="zh-CN" w:bidi="ar"/>
          <w14:textFill>
            <w14:solidFill>
              <w14:schemeClr w14:val="tx1"/>
            </w14:solidFill>
          </w14:textFill>
        </w:rPr>
        <w:t xml:space="preserve">中共秦皇岛经济技术开发区工委农村工作领导小组办公室     </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2025年4月18日</w:t>
      </w:r>
    </w:p>
    <w:p w14:paraId="752CBE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pPr>
    </w:p>
    <w:p w14:paraId="2622BE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pPr>
    </w:p>
    <w:p w14:paraId="2350B4D9">
      <w:pPr>
        <w:spacing w:line="560" w:lineRule="exact"/>
        <w:jc w:val="center"/>
        <w:rPr>
          <w:rStyle w:val="8"/>
          <w:rFonts w:hint="eastAsia" w:ascii="方正小标宋简体" w:eastAsia="方正小标宋简体"/>
          <w:sz w:val="44"/>
          <w:szCs w:val="44"/>
          <w:u w:val="none"/>
        </w:rPr>
      </w:pPr>
      <w:r>
        <w:rPr>
          <w:rStyle w:val="8"/>
          <w:rFonts w:hint="eastAsia" w:ascii="方正小标宋简体" w:eastAsia="方正小标宋简体"/>
          <w:sz w:val="44"/>
          <w:szCs w:val="44"/>
          <w:u w:val="none"/>
        </w:rPr>
        <w:t>关于20</w:t>
      </w:r>
      <w:r>
        <w:rPr>
          <w:rStyle w:val="8"/>
          <w:rFonts w:hint="eastAsia" w:ascii="方正小标宋简体" w:eastAsia="方正小标宋简体"/>
          <w:sz w:val="44"/>
          <w:szCs w:val="44"/>
          <w:u w:val="none"/>
          <w:lang w:val="en-US" w:eastAsia="zh-CN"/>
        </w:rPr>
        <w:t>25</w:t>
      </w:r>
      <w:r>
        <w:rPr>
          <w:rStyle w:val="8"/>
          <w:rFonts w:hint="eastAsia" w:ascii="方正小标宋简体" w:eastAsia="方正小标宋简体"/>
          <w:sz w:val="44"/>
          <w:szCs w:val="44"/>
          <w:u w:val="none"/>
        </w:rPr>
        <w:t>年</w:t>
      </w:r>
      <w:r>
        <w:rPr>
          <w:rStyle w:val="8"/>
          <w:rFonts w:hint="eastAsia" w:ascii="方正小标宋简体" w:eastAsia="方正小标宋简体"/>
          <w:sz w:val="44"/>
          <w:szCs w:val="44"/>
          <w:u w:val="none"/>
          <w:lang w:val="en-US" w:eastAsia="zh-CN"/>
        </w:rPr>
        <w:t>产业帮扶资产收益</w:t>
      </w:r>
      <w:r>
        <w:rPr>
          <w:rStyle w:val="8"/>
          <w:rFonts w:hint="eastAsia" w:ascii="方正小标宋简体" w:eastAsia="方正小标宋简体"/>
          <w:sz w:val="44"/>
          <w:szCs w:val="44"/>
          <w:u w:val="none"/>
        </w:rPr>
        <w:t>项目的</w:t>
      </w:r>
    </w:p>
    <w:p w14:paraId="1D928032">
      <w:pPr>
        <w:spacing w:line="560" w:lineRule="exact"/>
        <w:jc w:val="center"/>
        <w:rPr>
          <w:rStyle w:val="8"/>
          <w:rFonts w:hint="eastAsia" w:ascii="方正小标宋简体" w:eastAsia="方正小标宋简体"/>
          <w:sz w:val="44"/>
          <w:szCs w:val="44"/>
          <w:u w:val="none"/>
          <w:lang w:eastAsia="zh-CN"/>
        </w:rPr>
      </w:pPr>
      <w:r>
        <w:rPr>
          <w:rStyle w:val="8"/>
          <w:rFonts w:hint="eastAsia" w:ascii="方正小标宋简体" w:eastAsia="方正小标宋简体"/>
          <w:sz w:val="44"/>
          <w:szCs w:val="44"/>
          <w:u w:val="none"/>
          <w:lang w:eastAsia="zh-CN"/>
        </w:rPr>
        <w:t>实施方案</w:t>
      </w:r>
    </w:p>
    <w:p w14:paraId="527507DF">
      <w:pPr>
        <w:pStyle w:val="2"/>
        <w:rPr>
          <w:rFonts w:hint="eastAsia"/>
          <w:lang w:eastAsia="zh-CN"/>
        </w:rPr>
      </w:pPr>
    </w:p>
    <w:p w14:paraId="3916CA5E">
      <w:pPr>
        <w:spacing w:line="560" w:lineRule="exact"/>
        <w:rPr>
          <w:rStyle w:val="8"/>
          <w:rFonts w:hint="eastAsia" w:ascii="仿宋_GB2312" w:hAnsi="仿宋_GB2312" w:eastAsia="仿宋_GB2312" w:cs="仿宋_GB2312"/>
          <w:sz w:val="32"/>
          <w:szCs w:val="32"/>
          <w:u w:val="none"/>
        </w:rPr>
      </w:pPr>
      <w:r>
        <w:rPr>
          <w:rStyle w:val="8"/>
          <w:rFonts w:hint="eastAsia" w:ascii="仿宋_GB2312" w:hAnsi="仿宋_GB2312" w:eastAsia="仿宋_GB2312" w:cs="仿宋_GB2312"/>
          <w:sz w:val="32"/>
          <w:szCs w:val="32"/>
          <w:u w:val="none"/>
          <w:lang w:eastAsia="zh-CN"/>
        </w:rPr>
        <w:t>各</w:t>
      </w:r>
      <w:r>
        <w:rPr>
          <w:rStyle w:val="8"/>
          <w:rFonts w:hint="eastAsia" w:ascii="仿宋_GB2312" w:hAnsi="仿宋_GB2312" w:eastAsia="仿宋_GB2312" w:cs="仿宋_GB2312"/>
          <w:sz w:val="32"/>
          <w:szCs w:val="32"/>
          <w:u w:val="none"/>
        </w:rPr>
        <w:t>成员单位、各乡</w:t>
      </w:r>
      <w:r>
        <w:rPr>
          <w:rStyle w:val="8"/>
          <w:rFonts w:hint="eastAsia" w:ascii="仿宋_GB2312" w:hAnsi="仿宋_GB2312" w:eastAsia="仿宋_GB2312" w:cs="仿宋_GB2312"/>
          <w:sz w:val="32"/>
          <w:szCs w:val="32"/>
          <w:u w:val="none"/>
          <w:lang w:val="en-US" w:eastAsia="zh-CN"/>
        </w:rPr>
        <w:t>(街)</w:t>
      </w:r>
      <w:r>
        <w:rPr>
          <w:rStyle w:val="8"/>
          <w:rFonts w:hint="eastAsia" w:ascii="仿宋_GB2312" w:hAnsi="仿宋_GB2312" w:eastAsia="仿宋_GB2312" w:cs="仿宋_GB2312"/>
          <w:sz w:val="32"/>
          <w:szCs w:val="32"/>
          <w:u w:val="none"/>
        </w:rPr>
        <w:t>：</w:t>
      </w:r>
    </w:p>
    <w:p w14:paraId="54909745">
      <w:pPr>
        <w:spacing w:line="560" w:lineRule="exact"/>
        <w:ind w:firstLine="640" w:firstLineChars="200"/>
        <w:rPr>
          <w:rFonts w:hint="eastAsia" w:ascii="仿宋_GB2312" w:hAnsi="仿宋_GB2312" w:eastAsia="仿宋_GB2312" w:cs="仿宋_GB2312"/>
          <w:sz w:val="32"/>
          <w:szCs w:val="32"/>
          <w:lang w:eastAsia="zh-CN"/>
        </w:rPr>
      </w:pPr>
      <w:r>
        <w:rPr>
          <w:rStyle w:val="9"/>
          <w:rFonts w:hint="eastAsia" w:ascii="仿宋_GB2312" w:hAnsi="仿宋_GB2312" w:eastAsia="仿宋_GB2312" w:cs="仿宋_GB2312"/>
          <w:sz w:val="32"/>
          <w:szCs w:val="32"/>
          <w:u w:val="none"/>
          <w:lang w:val="en-US" w:eastAsia="zh-CN"/>
        </w:rPr>
        <w:t>根据</w:t>
      </w:r>
      <w:r>
        <w:rPr>
          <w:rStyle w:val="9"/>
          <w:rFonts w:hint="eastAsia" w:ascii="仿宋_GB2312" w:hAnsi="仿宋_GB2312" w:eastAsia="仿宋_GB2312" w:cs="仿宋_GB2312"/>
          <w:sz w:val="32"/>
          <w:szCs w:val="32"/>
          <w:u w:val="none"/>
        </w:rPr>
        <w:t>《秦皇岛经济技术开发区202</w:t>
      </w:r>
      <w:r>
        <w:rPr>
          <w:rStyle w:val="9"/>
          <w:rFonts w:hint="eastAsia" w:ascii="仿宋_GB2312" w:hAnsi="仿宋_GB2312" w:eastAsia="仿宋_GB2312" w:cs="仿宋_GB2312"/>
          <w:sz w:val="32"/>
          <w:szCs w:val="32"/>
          <w:u w:val="none"/>
          <w:lang w:val="en-US" w:eastAsia="zh-CN"/>
        </w:rPr>
        <w:t>5</w:t>
      </w:r>
      <w:r>
        <w:rPr>
          <w:rStyle w:val="9"/>
          <w:rFonts w:hint="eastAsia" w:ascii="仿宋_GB2312" w:hAnsi="仿宋_GB2312" w:eastAsia="仿宋_GB2312" w:cs="仿宋_GB2312"/>
          <w:sz w:val="32"/>
          <w:szCs w:val="32"/>
          <w:u w:val="none"/>
        </w:rPr>
        <w:t>年财政衔接推进乡村振兴补助资金项目</w:t>
      </w:r>
      <w:r>
        <w:rPr>
          <w:rStyle w:val="9"/>
          <w:rFonts w:hint="eastAsia" w:ascii="仿宋_GB2312" w:hAnsi="仿宋_GB2312" w:eastAsia="仿宋_GB2312" w:cs="仿宋_GB2312"/>
          <w:sz w:val="32"/>
          <w:szCs w:val="32"/>
          <w:u w:val="none"/>
          <w:lang w:val="en-US" w:eastAsia="zh-CN"/>
        </w:rPr>
        <w:t>使用</w:t>
      </w:r>
      <w:r>
        <w:rPr>
          <w:rStyle w:val="9"/>
          <w:rFonts w:hint="eastAsia" w:ascii="仿宋_GB2312" w:hAnsi="仿宋_GB2312" w:eastAsia="仿宋_GB2312" w:cs="仿宋_GB2312"/>
          <w:sz w:val="32"/>
          <w:szCs w:val="32"/>
          <w:u w:val="none"/>
        </w:rPr>
        <w:t>计划》</w:t>
      </w:r>
      <w:r>
        <w:rPr>
          <w:rStyle w:val="9"/>
          <w:rFonts w:hint="eastAsia" w:ascii="仿宋_GB2312" w:hAnsi="仿宋_GB2312" w:eastAsia="仿宋_GB2312" w:cs="仿宋_GB2312"/>
          <w:sz w:val="32"/>
          <w:szCs w:val="32"/>
          <w:u w:val="none"/>
          <w:lang w:val="en-US" w:eastAsia="zh-CN"/>
        </w:rPr>
        <w:t>，按照</w:t>
      </w:r>
      <w:r>
        <w:rPr>
          <w:rStyle w:val="9"/>
          <w:rFonts w:hint="eastAsia" w:ascii="仿宋_GB2312" w:hAnsi="仿宋_GB2312" w:eastAsia="仿宋_GB2312" w:cs="仿宋_GB2312"/>
          <w:sz w:val="32"/>
          <w:szCs w:val="32"/>
          <w:u w:val="none"/>
          <w:lang w:eastAsia="zh-CN"/>
        </w:rPr>
        <w:t>工委农村工作</w:t>
      </w:r>
      <w:r>
        <w:rPr>
          <w:rStyle w:val="8"/>
          <w:rFonts w:hint="eastAsia" w:ascii="仿宋_GB2312" w:hAnsi="仿宋_GB2312" w:eastAsia="仿宋_GB2312" w:cs="仿宋_GB2312"/>
          <w:sz w:val="32"/>
          <w:szCs w:val="32"/>
          <w:u w:val="none"/>
        </w:rPr>
        <w:t>领导小组</w:t>
      </w:r>
      <w:r>
        <w:rPr>
          <w:rStyle w:val="9"/>
          <w:rFonts w:hint="eastAsia" w:ascii="仿宋_GB2312" w:hAnsi="仿宋_GB2312" w:eastAsia="仿宋_GB2312" w:cs="仿宋_GB2312"/>
          <w:sz w:val="32"/>
          <w:szCs w:val="32"/>
          <w:u w:val="none"/>
        </w:rPr>
        <w:t>会议</w:t>
      </w:r>
      <w:r>
        <w:rPr>
          <w:rStyle w:val="9"/>
          <w:rFonts w:hint="eastAsia" w:ascii="仿宋_GB2312" w:hAnsi="仿宋_GB2312" w:eastAsia="仿宋_GB2312" w:cs="仿宋_GB2312"/>
          <w:sz w:val="32"/>
          <w:szCs w:val="32"/>
          <w:u w:val="none"/>
          <w:lang w:val="en-US" w:eastAsia="zh-CN"/>
        </w:rPr>
        <w:t>工作安排</w:t>
      </w:r>
      <w:r>
        <w:rPr>
          <w:rStyle w:val="9"/>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巩固</w:t>
      </w:r>
      <w:r>
        <w:rPr>
          <w:rFonts w:hint="eastAsia" w:ascii="仿宋_GB2312" w:hAnsi="仿宋_GB2312" w:eastAsia="仿宋_GB2312" w:cs="仿宋_GB2312"/>
          <w:sz w:val="32"/>
          <w:szCs w:val="32"/>
        </w:rPr>
        <w:t>脱贫</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rPr>
        <w:t>基础，实现稳定脱贫和巩固提升脱贫质量，结合我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制定</w:t>
      </w:r>
      <w:r>
        <w:rPr>
          <w:rStyle w:val="9"/>
          <w:rFonts w:hint="eastAsia" w:ascii="仿宋_GB2312" w:hAnsi="仿宋_GB2312" w:eastAsia="仿宋_GB2312" w:cs="仿宋_GB2312"/>
          <w:sz w:val="32"/>
          <w:szCs w:val="32"/>
          <w:u w:val="none"/>
        </w:rPr>
        <w:t>20</w:t>
      </w:r>
      <w:r>
        <w:rPr>
          <w:rStyle w:val="9"/>
          <w:rFonts w:hint="eastAsia" w:ascii="仿宋_GB2312" w:hAnsi="仿宋_GB2312" w:eastAsia="仿宋_GB2312" w:cs="仿宋_GB2312"/>
          <w:sz w:val="32"/>
          <w:szCs w:val="32"/>
          <w:u w:val="none"/>
          <w:lang w:val="en-US" w:eastAsia="zh-CN"/>
        </w:rPr>
        <w:t>25</w:t>
      </w:r>
      <w:r>
        <w:rPr>
          <w:rStyle w:val="9"/>
          <w:rFonts w:hint="eastAsia" w:ascii="仿宋_GB2312" w:hAnsi="仿宋_GB2312" w:eastAsia="仿宋_GB2312" w:cs="仿宋_GB2312"/>
          <w:sz w:val="32"/>
          <w:szCs w:val="32"/>
          <w:u w:val="none"/>
        </w:rPr>
        <w:t>年</w:t>
      </w:r>
      <w:r>
        <w:rPr>
          <w:rStyle w:val="9"/>
          <w:rFonts w:hint="eastAsia" w:ascii="仿宋_GB2312" w:hAnsi="仿宋_GB2312" w:eastAsia="仿宋_GB2312" w:cs="仿宋_GB2312"/>
          <w:sz w:val="32"/>
          <w:szCs w:val="32"/>
          <w:u w:val="none"/>
          <w:lang w:val="en-US" w:eastAsia="zh-CN"/>
        </w:rPr>
        <w:t>产业帮扶资产收益</w:t>
      </w:r>
      <w:r>
        <w:rPr>
          <w:rStyle w:val="9"/>
          <w:rFonts w:hint="eastAsia" w:ascii="仿宋_GB2312" w:hAnsi="仿宋_GB2312" w:eastAsia="仿宋_GB2312" w:cs="仿宋_GB2312"/>
          <w:sz w:val="32"/>
          <w:szCs w:val="32"/>
          <w:u w:val="none"/>
        </w:rPr>
        <w:t>项目</w:t>
      </w:r>
      <w:r>
        <w:rPr>
          <w:rStyle w:val="9"/>
          <w:rFonts w:hint="eastAsia" w:ascii="仿宋_GB2312" w:hAnsi="仿宋_GB2312" w:eastAsia="仿宋_GB2312" w:cs="仿宋_GB2312"/>
          <w:sz w:val="32"/>
          <w:szCs w:val="32"/>
          <w:u w:val="none"/>
          <w:lang w:eastAsia="zh-CN"/>
        </w:rPr>
        <w:t>实施方案。</w:t>
      </w:r>
    </w:p>
    <w:p w14:paraId="745FD978">
      <w:pPr>
        <w:spacing w:line="560" w:lineRule="exact"/>
        <w:ind w:firstLine="640" w:firstLineChars="200"/>
        <w:rPr>
          <w:rStyle w:val="9"/>
          <w:rFonts w:hint="eastAsia" w:ascii="黑体" w:hAnsi="黑体" w:eastAsia="黑体" w:cs="黑体"/>
          <w:b w:val="0"/>
          <w:bCs w:val="0"/>
          <w:sz w:val="32"/>
          <w:szCs w:val="32"/>
          <w:u w:val="none"/>
        </w:rPr>
      </w:pPr>
      <w:r>
        <w:rPr>
          <w:rStyle w:val="9"/>
          <w:rFonts w:hint="eastAsia" w:ascii="黑体" w:hAnsi="黑体" w:eastAsia="黑体" w:cs="黑体"/>
          <w:b w:val="0"/>
          <w:bCs w:val="0"/>
          <w:sz w:val="32"/>
          <w:szCs w:val="32"/>
          <w:u w:val="none"/>
        </w:rPr>
        <w:t>一、指导思想</w:t>
      </w:r>
    </w:p>
    <w:p w14:paraId="0BF22E49">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以党的</w:t>
      </w:r>
      <w:r>
        <w:rPr>
          <w:rFonts w:hint="eastAsia" w:ascii="仿宋_GB2312" w:hAnsi="仿宋_GB2312" w:eastAsia="仿宋_GB2312" w:cs="仿宋_GB2312"/>
          <w:color w:val="auto"/>
          <w:sz w:val="32"/>
          <w:szCs w:val="32"/>
          <w:u w:val="none"/>
          <w:lang w:val="en-US" w:eastAsia="zh-CN"/>
        </w:rPr>
        <w:t>二十大</w:t>
      </w:r>
      <w:r>
        <w:rPr>
          <w:rFonts w:hint="eastAsia" w:ascii="仿宋_GB2312" w:hAnsi="仿宋_GB2312" w:eastAsia="仿宋_GB2312" w:cs="仿宋_GB2312"/>
          <w:color w:val="auto"/>
          <w:sz w:val="32"/>
          <w:szCs w:val="32"/>
          <w:u w:val="none"/>
        </w:rPr>
        <w:t>精神和习近平总书记关于巩固拓展脱贫攻坚成果同乡村振兴有效衔接的重要指示精神为指引，深入贯彻落实国家和省市巩固拓展脱贫攻坚成果同乡村振兴有效衔接决策部署，建立财政衔接资金与脱贫群众利益联结机制，完善制度建设和风险管控，规范、健康、有序推进</w:t>
      </w:r>
      <w:r>
        <w:rPr>
          <w:rFonts w:hint="eastAsia" w:ascii="仿宋_GB2312" w:hAnsi="仿宋_GB2312" w:eastAsia="仿宋_GB2312" w:cs="仿宋_GB2312"/>
          <w:color w:val="auto"/>
          <w:sz w:val="32"/>
          <w:szCs w:val="32"/>
          <w:u w:val="none"/>
          <w:lang w:val="en-US" w:eastAsia="zh-CN"/>
        </w:rPr>
        <w:t>产业帮扶</w:t>
      </w:r>
      <w:r>
        <w:rPr>
          <w:rFonts w:hint="eastAsia" w:ascii="仿宋_GB2312" w:hAnsi="仿宋_GB2312" w:eastAsia="仿宋_GB2312" w:cs="仿宋_GB2312"/>
          <w:color w:val="auto"/>
          <w:sz w:val="32"/>
          <w:szCs w:val="32"/>
          <w:u w:val="none"/>
        </w:rPr>
        <w:t>项目，为实现巩固拓展脱贫攻坚成果同乡村振兴有效衔接提供有力支撑。</w:t>
      </w:r>
    </w:p>
    <w:p w14:paraId="4C10B5DF">
      <w:pPr>
        <w:spacing w:line="560" w:lineRule="exact"/>
        <w:ind w:firstLine="640" w:firstLineChars="200"/>
        <w:rPr>
          <w:rStyle w:val="9"/>
          <w:rFonts w:hint="eastAsia" w:ascii="黑体" w:hAnsi="黑体" w:eastAsia="黑体" w:cs="黑体"/>
          <w:b w:val="0"/>
          <w:bCs w:val="0"/>
          <w:sz w:val="32"/>
          <w:szCs w:val="32"/>
          <w:u w:val="none"/>
          <w:lang w:eastAsia="zh-CN"/>
        </w:rPr>
      </w:pPr>
      <w:r>
        <w:rPr>
          <w:rStyle w:val="9"/>
          <w:rFonts w:hint="eastAsia" w:ascii="黑体" w:hAnsi="黑体" w:eastAsia="黑体" w:cs="黑体"/>
          <w:b w:val="0"/>
          <w:bCs w:val="0"/>
          <w:sz w:val="32"/>
          <w:szCs w:val="32"/>
          <w:u w:val="none"/>
        </w:rPr>
        <w:t>二、实施主体和资金</w:t>
      </w:r>
      <w:r>
        <w:rPr>
          <w:rStyle w:val="9"/>
          <w:rFonts w:hint="eastAsia" w:ascii="黑体" w:hAnsi="黑体" w:eastAsia="黑体" w:cs="黑体"/>
          <w:b w:val="0"/>
          <w:bCs w:val="0"/>
          <w:sz w:val="32"/>
          <w:szCs w:val="32"/>
          <w:u w:val="none"/>
          <w:lang w:val="en-US" w:eastAsia="zh-CN"/>
        </w:rPr>
        <w:t>安排</w:t>
      </w:r>
    </w:p>
    <w:p w14:paraId="660C9FB1">
      <w:pPr>
        <w:spacing w:line="560" w:lineRule="exact"/>
        <w:ind w:firstLine="627" w:firstLineChars="196"/>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经</w:t>
      </w:r>
      <w:r>
        <w:rPr>
          <w:rFonts w:hint="eastAsia" w:ascii="仿宋_GB2312" w:hAnsi="仿宋_GB2312" w:eastAsia="仿宋_GB2312" w:cs="仿宋_GB2312"/>
          <w:color w:val="auto"/>
          <w:sz w:val="32"/>
          <w:szCs w:val="32"/>
          <w:u w:val="none"/>
          <w:lang w:val="en-US" w:eastAsia="zh-CN"/>
        </w:rPr>
        <w:t>船厂路街道办事处、腾飞路街道办事处申请，</w:t>
      </w:r>
      <w:r>
        <w:rPr>
          <w:rFonts w:hint="eastAsia" w:ascii="仿宋_GB2312" w:hAnsi="仿宋_GB2312" w:eastAsia="仿宋_GB2312" w:cs="仿宋_GB2312"/>
          <w:color w:val="auto"/>
          <w:sz w:val="32"/>
          <w:szCs w:val="32"/>
          <w:u w:val="none"/>
          <w:lang w:eastAsia="zh-CN"/>
        </w:rPr>
        <w:t>社会发展局</w:t>
      </w:r>
      <w:r>
        <w:rPr>
          <w:rFonts w:hint="eastAsia" w:ascii="仿宋_GB2312" w:hAnsi="仿宋_GB2312" w:eastAsia="仿宋_GB2312" w:cs="仿宋_GB2312"/>
          <w:color w:val="auto"/>
          <w:sz w:val="32"/>
          <w:szCs w:val="32"/>
          <w:u w:val="none"/>
        </w:rPr>
        <w:t>评估，</w:t>
      </w:r>
      <w:r>
        <w:rPr>
          <w:rFonts w:hint="eastAsia" w:ascii="仿宋_GB2312" w:hAnsi="仿宋_GB2312" w:eastAsia="仿宋_GB2312" w:cs="仿宋_GB2312"/>
          <w:color w:val="auto"/>
          <w:sz w:val="32"/>
          <w:szCs w:val="32"/>
          <w:u w:val="none"/>
          <w:lang w:eastAsia="zh-CN"/>
        </w:rPr>
        <w:t>区工委农村工作</w:t>
      </w:r>
      <w:r>
        <w:rPr>
          <w:rStyle w:val="8"/>
          <w:rFonts w:hint="eastAsia" w:ascii="仿宋_GB2312" w:hAnsi="仿宋_GB2312" w:eastAsia="仿宋_GB2312" w:cs="仿宋_GB2312"/>
          <w:color w:val="auto"/>
          <w:sz w:val="32"/>
          <w:szCs w:val="32"/>
          <w:u w:val="none"/>
        </w:rPr>
        <w:t>领导小组</w:t>
      </w:r>
      <w:r>
        <w:rPr>
          <w:rFonts w:hint="eastAsia" w:ascii="仿宋_GB2312" w:hAnsi="仿宋_GB2312" w:eastAsia="仿宋_GB2312" w:cs="仿宋_GB2312"/>
          <w:color w:val="auto"/>
          <w:sz w:val="32"/>
          <w:szCs w:val="32"/>
          <w:u w:val="none"/>
        </w:rPr>
        <w:t>审定后，确定实施20</w:t>
      </w:r>
      <w:r>
        <w:rPr>
          <w:rFonts w:hint="eastAsia" w:ascii="仿宋_GB2312" w:hAnsi="仿宋_GB2312" w:eastAsia="仿宋_GB2312" w:cs="仿宋_GB2312"/>
          <w:color w:val="auto"/>
          <w:sz w:val="32"/>
          <w:szCs w:val="32"/>
          <w:u w:val="none"/>
          <w:lang w:val="en-US" w:eastAsia="zh-CN"/>
        </w:rPr>
        <w:t>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产业帮扶资产收益</w:t>
      </w:r>
      <w:r>
        <w:rPr>
          <w:rFonts w:hint="eastAsia" w:ascii="仿宋_GB2312" w:hAnsi="仿宋_GB2312" w:eastAsia="仿宋_GB2312" w:cs="仿宋_GB2312"/>
          <w:color w:val="auto"/>
          <w:sz w:val="32"/>
          <w:szCs w:val="32"/>
          <w:u w:val="none"/>
        </w:rPr>
        <w:t>项目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sz w:val="32"/>
          <w:szCs w:val="32"/>
          <w:u w:val="none"/>
          <w:lang w:val="en-US" w:eastAsia="zh-CN"/>
        </w:rPr>
        <w:t>船厂路街道</w:t>
      </w:r>
      <w:r>
        <w:rPr>
          <w:rFonts w:hint="eastAsia" w:ascii="仿宋_GB2312" w:hAnsi="仿宋_GB2312" w:eastAsia="仿宋_GB2312" w:cs="仿宋_GB2312"/>
          <w:color w:val="auto"/>
          <w:sz w:val="32"/>
          <w:szCs w:val="32"/>
          <w:u w:val="none"/>
        </w:rPr>
        <w:t>办事处</w:t>
      </w:r>
      <w:r>
        <w:rPr>
          <w:rFonts w:hint="eastAsia" w:ascii="仿宋_GB2312" w:hAnsi="仿宋_GB2312" w:eastAsia="仿宋_GB2312" w:cs="仿宋_GB2312"/>
          <w:color w:val="auto"/>
          <w:sz w:val="32"/>
          <w:szCs w:val="32"/>
          <w:u w:val="none"/>
          <w:lang w:val="en-US" w:eastAsia="zh-CN"/>
        </w:rPr>
        <w:t>和腾飞路街道办事处</w:t>
      </w:r>
      <w:r>
        <w:rPr>
          <w:rFonts w:hint="eastAsia" w:ascii="仿宋_GB2312" w:hAnsi="仿宋_GB2312" w:eastAsia="仿宋_GB2312" w:cs="仿宋_GB2312"/>
          <w:color w:val="auto"/>
          <w:sz w:val="32"/>
          <w:szCs w:val="32"/>
          <w:u w:val="none"/>
        </w:rPr>
        <w:t>负责将此项资金</w:t>
      </w:r>
      <w:r>
        <w:rPr>
          <w:rFonts w:hint="eastAsia" w:ascii="仿宋_GB2312" w:hAnsi="仿宋_GB2312" w:eastAsia="仿宋_GB2312" w:cs="仿宋_GB2312"/>
          <w:color w:val="auto"/>
          <w:sz w:val="32"/>
          <w:szCs w:val="32"/>
          <w:u w:val="none"/>
          <w:lang w:val="en-US" w:eastAsia="zh-CN"/>
        </w:rPr>
        <w:t>全额投入秦皇岛经济技术开发区泰盛城市环境工程有限公司</w:t>
      </w:r>
      <w:bookmarkStart w:id="0" w:name="_GoBack"/>
      <w:bookmarkEnd w:id="0"/>
      <w:r>
        <w:rPr>
          <w:rFonts w:hint="eastAsia" w:ascii="仿宋_GB2312" w:hAnsi="仿宋_GB2312" w:eastAsia="仿宋_GB2312" w:cs="仿宋_GB2312"/>
          <w:color w:val="auto"/>
          <w:sz w:val="32"/>
          <w:szCs w:val="32"/>
          <w:u w:val="none"/>
          <w:lang w:val="en-US" w:eastAsia="zh-CN"/>
        </w:rPr>
        <w:t>实施资产收益项目</w:t>
      </w:r>
      <w:r>
        <w:rPr>
          <w:rFonts w:hint="eastAsia" w:ascii="仿宋_GB2312" w:hAnsi="仿宋_GB2312" w:eastAsia="仿宋_GB2312" w:cs="仿宋_GB2312"/>
          <w:color w:val="auto"/>
          <w:sz w:val="32"/>
          <w:szCs w:val="32"/>
          <w:u w:val="none"/>
        </w:rPr>
        <w:t>。实施主体为秦皇岛经济技术开发区泰盛城市环境工程有限公司</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该</w:t>
      </w:r>
      <w:r>
        <w:rPr>
          <w:rFonts w:hint="eastAsia" w:ascii="仿宋_GB2312" w:hAnsi="仿宋_GB2312" w:eastAsia="仿宋_GB2312" w:cs="仿宋_GB2312"/>
          <w:color w:val="auto"/>
          <w:sz w:val="32"/>
          <w:szCs w:val="32"/>
          <w:u w:val="none"/>
        </w:rPr>
        <w:t>项目资金规模为</w:t>
      </w:r>
      <w:r>
        <w:rPr>
          <w:rFonts w:hint="eastAsia" w:ascii="仿宋_GB2312" w:hAnsi="仿宋_GB2312" w:eastAsia="仿宋_GB2312" w:cs="仿宋_GB2312"/>
          <w:color w:val="auto"/>
          <w:sz w:val="32"/>
          <w:szCs w:val="32"/>
          <w:u w:val="none"/>
          <w:lang w:val="en-US" w:eastAsia="zh-CN"/>
        </w:rPr>
        <w:t>28</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共涉及建档立卡脱贫户（</w:t>
      </w:r>
      <w:r>
        <w:rPr>
          <w:rFonts w:hint="eastAsia" w:ascii="仿宋_GB2312" w:hAnsi="仿宋_GB2312" w:eastAsia="仿宋_GB2312" w:cs="仿宋_GB2312"/>
          <w:color w:val="auto"/>
          <w:sz w:val="32"/>
          <w:szCs w:val="32"/>
          <w:u w:val="none"/>
          <w:lang w:val="en-US" w:eastAsia="zh-CN"/>
        </w:rPr>
        <w:t>含</w:t>
      </w:r>
      <w:r>
        <w:rPr>
          <w:rFonts w:hint="eastAsia" w:ascii="仿宋_GB2312" w:hAnsi="仿宋_GB2312" w:eastAsia="仿宋_GB2312" w:cs="仿宋_GB2312"/>
          <w:color w:val="auto"/>
          <w:sz w:val="32"/>
          <w:szCs w:val="32"/>
          <w:u w:val="none"/>
          <w:lang w:eastAsia="zh-CN"/>
        </w:rPr>
        <w:t>防贫监测户）</w:t>
      </w:r>
      <w:r>
        <w:rPr>
          <w:rFonts w:hint="eastAsia" w:ascii="仿宋_GB2312" w:hAnsi="仿宋_GB2312" w:eastAsia="仿宋_GB2312" w:cs="仿宋_GB2312"/>
          <w:color w:val="auto"/>
          <w:sz w:val="32"/>
          <w:szCs w:val="32"/>
          <w:u w:val="none"/>
          <w:lang w:val="en-US" w:eastAsia="zh-CN"/>
        </w:rPr>
        <w:t>4户7人（详见附件）。资金分配根据</w:t>
      </w:r>
      <w:r>
        <w:rPr>
          <w:rFonts w:hint="eastAsia" w:ascii="仿宋_GB2312" w:hAnsi="仿宋_GB2312" w:eastAsia="仿宋_GB2312" w:cs="仿宋_GB2312"/>
          <w:color w:val="auto"/>
          <w:sz w:val="32"/>
          <w:szCs w:val="32"/>
          <w:u w:val="none"/>
          <w:lang w:eastAsia="zh-CN"/>
        </w:rPr>
        <w:t>两办事处</w:t>
      </w:r>
      <w:r>
        <w:rPr>
          <w:rFonts w:hint="eastAsia" w:ascii="仿宋_GB2312" w:hAnsi="仿宋_GB2312" w:eastAsia="仿宋_GB2312" w:cs="仿宋_GB2312"/>
          <w:color w:val="auto"/>
          <w:sz w:val="32"/>
          <w:szCs w:val="32"/>
          <w:u w:val="none"/>
          <w:lang w:val="en-US" w:eastAsia="zh-CN"/>
        </w:rPr>
        <w:t>无劳动能力人口数和弱劳动能力人口数统筹使用，分别为</w:t>
      </w:r>
      <w:r>
        <w:rPr>
          <w:rFonts w:hint="eastAsia" w:ascii="仿宋_GB2312" w:hAnsi="仿宋_GB2312" w:eastAsia="仿宋_GB2312" w:cs="仿宋_GB2312"/>
          <w:color w:val="auto"/>
          <w:sz w:val="32"/>
          <w:szCs w:val="32"/>
          <w:u w:val="none"/>
        </w:rPr>
        <w:t>腾飞路街道办事处</w:t>
      </w:r>
      <w:r>
        <w:rPr>
          <w:rFonts w:hint="eastAsia" w:ascii="仿宋_GB2312" w:hAnsi="仿宋_GB2312" w:eastAsia="仿宋_GB2312" w:cs="仿宋_GB2312"/>
          <w:color w:val="auto"/>
          <w:sz w:val="32"/>
          <w:szCs w:val="32"/>
          <w:u w:val="none"/>
          <w:lang w:val="en-US" w:eastAsia="zh-CN"/>
        </w:rPr>
        <w:t>12.0万</w:t>
      </w:r>
      <w:r>
        <w:rPr>
          <w:rFonts w:hint="eastAsia" w:ascii="仿宋_GB2312" w:hAnsi="仿宋_GB2312" w:eastAsia="仿宋_GB2312" w:cs="仿宋_GB2312"/>
          <w:color w:val="auto"/>
          <w:sz w:val="32"/>
          <w:szCs w:val="32"/>
          <w:u w:val="none"/>
        </w:rPr>
        <w:t>元、船厂路街道办事处</w:t>
      </w:r>
      <w:r>
        <w:rPr>
          <w:rFonts w:hint="eastAsia" w:ascii="仿宋_GB2312" w:hAnsi="仿宋_GB2312" w:eastAsia="仿宋_GB2312" w:cs="仿宋_GB2312"/>
          <w:color w:val="auto"/>
          <w:sz w:val="32"/>
          <w:szCs w:val="32"/>
          <w:u w:val="none"/>
          <w:lang w:val="en-US" w:eastAsia="zh-CN"/>
        </w:rPr>
        <w:t>16.0万</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u w:val="none"/>
          <w:lang w:val="en-US" w:eastAsia="zh-CN"/>
        </w:rPr>
        <w:t>。资产收益分配实行差异化分配，无劳动能力（因病丧失劳动能力）的脱贫人口按照100%比例进行分红，弱劳动能力（正在接受教育未就业）的脱贫人口按照不低于85%的比例进行分红</w:t>
      </w:r>
      <w:r>
        <w:rPr>
          <w:rFonts w:hint="eastAsia" w:ascii="仿宋_GB2312" w:hAnsi="仿宋_GB2312" w:eastAsia="仿宋_GB2312" w:cs="仿宋_GB2312"/>
          <w:color w:val="auto"/>
          <w:sz w:val="32"/>
          <w:szCs w:val="32"/>
          <w:u w:val="none"/>
          <w:lang w:eastAsia="zh-CN"/>
        </w:rPr>
        <w:t>。</w:t>
      </w:r>
    </w:p>
    <w:p w14:paraId="0A9D828B">
      <w:pPr>
        <w:spacing w:line="560" w:lineRule="exact"/>
        <w:ind w:firstLine="640" w:firstLineChars="200"/>
        <w:rPr>
          <w:rStyle w:val="9"/>
          <w:rFonts w:hint="eastAsia" w:ascii="黑体" w:hAnsi="黑体" w:eastAsia="黑体" w:cs="黑体"/>
          <w:b w:val="0"/>
          <w:bCs w:val="0"/>
          <w:sz w:val="32"/>
          <w:szCs w:val="32"/>
          <w:u w:val="none"/>
        </w:rPr>
      </w:pPr>
      <w:r>
        <w:rPr>
          <w:rStyle w:val="9"/>
          <w:rFonts w:hint="eastAsia" w:ascii="黑体" w:hAnsi="黑体" w:eastAsia="黑体" w:cs="黑体"/>
          <w:b w:val="0"/>
          <w:bCs w:val="0"/>
          <w:sz w:val="32"/>
          <w:szCs w:val="32"/>
          <w:u w:val="none"/>
        </w:rPr>
        <w:t>三、实施步骤</w:t>
      </w:r>
    </w:p>
    <w:p w14:paraId="2E4A055B">
      <w:pPr>
        <w:spacing w:line="560" w:lineRule="exact"/>
        <w:ind w:firstLine="640" w:firstLineChars="200"/>
        <w:rPr>
          <w:rStyle w:val="8"/>
          <w:rFonts w:hint="eastAsia" w:ascii="仿宋_GB2312" w:hAnsi="仿宋_GB2312" w:eastAsia="仿宋_GB2312" w:cs="仿宋_GB2312"/>
          <w:color w:val="auto"/>
          <w:sz w:val="32"/>
          <w:szCs w:val="32"/>
          <w:u w:val="none"/>
        </w:rPr>
      </w:pPr>
      <w:r>
        <w:rPr>
          <w:rFonts w:hint="eastAsia" w:ascii="楷体" w:hAnsi="楷体" w:eastAsia="楷体" w:cs="楷体"/>
          <w:b w:val="0"/>
          <w:bCs/>
          <w:color w:val="auto"/>
          <w:sz w:val="32"/>
          <w:szCs w:val="32"/>
          <w:u w:val="none"/>
        </w:rPr>
        <w:t>（一）签订协议。</w:t>
      </w:r>
      <w:r>
        <w:rPr>
          <w:rStyle w:val="8"/>
          <w:rFonts w:hint="eastAsia" w:ascii="仿宋_GB2312" w:hAnsi="仿宋_GB2312" w:eastAsia="仿宋_GB2312" w:cs="仿宋_GB2312"/>
          <w:color w:val="auto"/>
          <w:sz w:val="32"/>
          <w:szCs w:val="32"/>
          <w:u w:val="none"/>
          <w:lang w:eastAsia="zh-CN"/>
        </w:rPr>
        <w:t>社会发展</w:t>
      </w:r>
      <w:r>
        <w:rPr>
          <w:rStyle w:val="8"/>
          <w:rFonts w:hint="eastAsia" w:ascii="仿宋_GB2312" w:hAnsi="仿宋_GB2312" w:eastAsia="仿宋_GB2312" w:cs="仿宋_GB2312"/>
          <w:color w:val="auto"/>
          <w:sz w:val="32"/>
          <w:szCs w:val="32"/>
          <w:u w:val="none"/>
        </w:rPr>
        <w:t>局协调</w:t>
      </w:r>
      <w:r>
        <w:rPr>
          <w:rStyle w:val="8"/>
          <w:rFonts w:hint="eastAsia" w:ascii="仿宋_GB2312" w:hAnsi="仿宋_GB2312" w:eastAsia="仿宋_GB2312" w:cs="仿宋_GB2312"/>
          <w:color w:val="auto"/>
          <w:sz w:val="32"/>
          <w:szCs w:val="32"/>
          <w:u w:val="none"/>
          <w:lang w:val="en-US" w:eastAsia="zh-CN"/>
        </w:rPr>
        <w:t>两</w:t>
      </w:r>
      <w:r>
        <w:rPr>
          <w:rStyle w:val="8"/>
          <w:rFonts w:hint="eastAsia" w:ascii="仿宋_GB2312" w:hAnsi="仿宋_GB2312" w:eastAsia="仿宋_GB2312" w:cs="仿宋_GB2312"/>
          <w:color w:val="auto"/>
          <w:sz w:val="32"/>
          <w:szCs w:val="32"/>
          <w:u w:val="none"/>
        </w:rPr>
        <w:t>乡</w:t>
      </w:r>
      <w:r>
        <w:rPr>
          <w:rStyle w:val="8"/>
          <w:rFonts w:hint="eastAsia" w:ascii="仿宋_GB2312" w:hAnsi="仿宋_GB2312" w:eastAsia="仿宋_GB2312" w:cs="仿宋_GB2312"/>
          <w:color w:val="auto"/>
          <w:sz w:val="32"/>
          <w:szCs w:val="32"/>
          <w:u w:val="none"/>
          <w:lang w:val="en-US" w:eastAsia="zh-CN"/>
        </w:rPr>
        <w:t>街</w:t>
      </w:r>
      <w:r>
        <w:rPr>
          <w:rStyle w:val="8"/>
          <w:rFonts w:hint="eastAsia" w:ascii="仿宋_GB2312" w:hAnsi="仿宋_GB2312" w:eastAsia="仿宋_GB2312" w:cs="仿宋_GB2312"/>
          <w:color w:val="auto"/>
          <w:sz w:val="32"/>
          <w:szCs w:val="32"/>
          <w:u w:val="none"/>
        </w:rPr>
        <w:t>分别组织脱贫户</w:t>
      </w:r>
      <w:r>
        <w:rPr>
          <w:rStyle w:val="8"/>
          <w:rFonts w:hint="eastAsia" w:ascii="仿宋_GB2312" w:hAnsi="仿宋_GB2312" w:eastAsia="仿宋_GB2312" w:cs="仿宋_GB2312"/>
          <w:color w:val="auto"/>
          <w:sz w:val="32"/>
          <w:szCs w:val="32"/>
          <w:u w:val="none"/>
          <w:lang w:eastAsia="zh-CN"/>
        </w:rPr>
        <w:t>（</w:t>
      </w:r>
      <w:r>
        <w:rPr>
          <w:rStyle w:val="8"/>
          <w:rFonts w:hint="eastAsia" w:ascii="仿宋_GB2312" w:hAnsi="仿宋_GB2312" w:eastAsia="仿宋_GB2312" w:cs="仿宋_GB2312"/>
          <w:color w:val="auto"/>
          <w:sz w:val="32"/>
          <w:szCs w:val="32"/>
          <w:u w:val="none"/>
          <w:lang w:val="en-US" w:eastAsia="zh-CN"/>
        </w:rPr>
        <w:t>含</w:t>
      </w:r>
      <w:r>
        <w:rPr>
          <w:rStyle w:val="8"/>
          <w:rFonts w:hint="eastAsia" w:ascii="仿宋_GB2312" w:hAnsi="仿宋_GB2312" w:eastAsia="仿宋_GB2312" w:cs="仿宋_GB2312"/>
          <w:color w:val="auto"/>
          <w:sz w:val="32"/>
          <w:szCs w:val="32"/>
          <w:u w:val="none"/>
          <w:lang w:eastAsia="zh-CN"/>
        </w:rPr>
        <w:t>防贫监测户）</w:t>
      </w:r>
      <w:r>
        <w:rPr>
          <w:rStyle w:val="8"/>
          <w:rFonts w:hint="eastAsia" w:ascii="仿宋_GB2312" w:hAnsi="仿宋_GB2312" w:eastAsia="仿宋_GB2312" w:cs="仿宋_GB2312"/>
          <w:color w:val="auto"/>
          <w:sz w:val="32"/>
          <w:szCs w:val="32"/>
          <w:u w:val="none"/>
        </w:rPr>
        <w:t>与项目实施主体签订</w:t>
      </w:r>
      <w:r>
        <w:rPr>
          <w:rStyle w:val="8"/>
          <w:rFonts w:hint="eastAsia" w:ascii="仿宋_GB2312" w:hAnsi="仿宋_GB2312" w:eastAsia="仿宋_GB2312" w:cs="仿宋_GB2312"/>
          <w:color w:val="auto"/>
          <w:sz w:val="32"/>
          <w:szCs w:val="32"/>
          <w:u w:val="none"/>
          <w:lang w:val="en-US" w:eastAsia="zh-CN"/>
        </w:rPr>
        <w:t>资产收益</w:t>
      </w:r>
      <w:r>
        <w:rPr>
          <w:rStyle w:val="8"/>
          <w:rFonts w:hint="eastAsia" w:ascii="仿宋_GB2312" w:hAnsi="仿宋_GB2312" w:eastAsia="仿宋_GB2312" w:cs="仿宋_GB2312"/>
          <w:color w:val="auto"/>
          <w:sz w:val="32"/>
          <w:szCs w:val="32"/>
          <w:u w:val="none"/>
        </w:rPr>
        <w:t>协议。</w:t>
      </w:r>
      <w:r>
        <w:rPr>
          <w:rStyle w:val="8"/>
          <w:rFonts w:hint="eastAsia" w:ascii="仿宋_GB2312" w:hAnsi="仿宋_GB2312" w:eastAsia="仿宋_GB2312" w:cs="仿宋_GB2312"/>
          <w:color w:val="auto"/>
          <w:sz w:val="32"/>
          <w:szCs w:val="32"/>
          <w:u w:val="none"/>
          <w:lang w:val="en-US" w:eastAsia="zh-CN"/>
        </w:rPr>
        <w:t>资产收益项目</w:t>
      </w:r>
      <w:r>
        <w:rPr>
          <w:rStyle w:val="8"/>
          <w:rFonts w:hint="eastAsia" w:ascii="仿宋_GB2312" w:hAnsi="仿宋_GB2312" w:eastAsia="仿宋_GB2312" w:cs="仿宋_GB2312"/>
          <w:color w:val="auto"/>
          <w:sz w:val="32"/>
          <w:szCs w:val="32"/>
          <w:u w:val="none"/>
        </w:rPr>
        <w:t>协议应明确项目实施期限、资金规模、收益水平等内容。</w:t>
      </w:r>
    </w:p>
    <w:p w14:paraId="6CE6A4AA">
      <w:pPr>
        <w:spacing w:line="560" w:lineRule="exact"/>
        <w:ind w:firstLine="640" w:firstLineChars="200"/>
        <w:rPr>
          <w:rStyle w:val="8"/>
          <w:rFonts w:hint="eastAsia" w:ascii="仿宋_GB2312" w:hAnsi="仿宋_GB2312" w:eastAsia="仿宋_GB2312" w:cs="仿宋_GB2312"/>
          <w:color w:val="auto"/>
          <w:sz w:val="32"/>
          <w:szCs w:val="32"/>
          <w:u w:val="none"/>
        </w:rPr>
      </w:pPr>
      <w:r>
        <w:rPr>
          <w:rFonts w:hint="eastAsia" w:ascii="楷体" w:hAnsi="楷体" w:eastAsia="楷体" w:cs="楷体"/>
          <w:b w:val="0"/>
          <w:bCs/>
          <w:color w:val="auto"/>
          <w:sz w:val="32"/>
          <w:szCs w:val="32"/>
          <w:u w:val="none"/>
        </w:rPr>
        <w:t>（</w:t>
      </w:r>
      <w:r>
        <w:rPr>
          <w:rFonts w:hint="eastAsia" w:ascii="楷体" w:hAnsi="楷体" w:eastAsia="楷体" w:cs="楷体"/>
          <w:b w:val="0"/>
          <w:bCs/>
          <w:color w:val="auto"/>
          <w:sz w:val="32"/>
          <w:szCs w:val="32"/>
          <w:u w:val="none"/>
          <w:lang w:val="en-US" w:eastAsia="zh-CN"/>
        </w:rPr>
        <w:t>二</w:t>
      </w:r>
      <w:r>
        <w:rPr>
          <w:rFonts w:hint="eastAsia" w:ascii="楷体" w:hAnsi="楷体" w:eastAsia="楷体" w:cs="楷体"/>
          <w:b w:val="0"/>
          <w:bCs/>
          <w:color w:val="auto"/>
          <w:sz w:val="32"/>
          <w:szCs w:val="32"/>
          <w:u w:val="none"/>
        </w:rPr>
        <w:t>）颁发证书。</w:t>
      </w:r>
      <w:r>
        <w:rPr>
          <w:rStyle w:val="8"/>
          <w:rFonts w:hint="eastAsia" w:ascii="仿宋_GB2312" w:hAnsi="仿宋_GB2312" w:eastAsia="仿宋_GB2312" w:cs="仿宋_GB2312"/>
          <w:color w:val="auto"/>
          <w:sz w:val="32"/>
          <w:szCs w:val="32"/>
          <w:u w:val="none"/>
        </w:rPr>
        <w:t>项目实施后，项目实施主体和村集体建立收益分配台账，颁发记名的收益权证。</w:t>
      </w:r>
    </w:p>
    <w:p w14:paraId="207795FE">
      <w:pPr>
        <w:spacing w:line="560" w:lineRule="exact"/>
        <w:ind w:firstLine="640" w:firstLineChars="200"/>
        <w:rPr>
          <w:rStyle w:val="8"/>
          <w:rFonts w:hint="eastAsia" w:ascii="仿宋_GB2312" w:hAnsi="仿宋_GB2312" w:eastAsia="仿宋_GB2312" w:cs="仿宋_GB2312"/>
          <w:color w:val="auto"/>
          <w:sz w:val="32"/>
          <w:szCs w:val="32"/>
          <w:u w:val="none"/>
        </w:rPr>
      </w:pPr>
      <w:r>
        <w:rPr>
          <w:rFonts w:hint="eastAsia" w:ascii="楷体" w:hAnsi="楷体" w:eastAsia="楷体" w:cs="楷体"/>
          <w:b w:val="0"/>
          <w:bCs/>
          <w:color w:val="auto"/>
          <w:sz w:val="32"/>
          <w:szCs w:val="32"/>
          <w:u w:val="none"/>
        </w:rPr>
        <w:t>（</w:t>
      </w:r>
      <w:r>
        <w:rPr>
          <w:rFonts w:hint="eastAsia" w:ascii="楷体" w:hAnsi="楷体" w:eastAsia="楷体" w:cs="楷体"/>
          <w:b w:val="0"/>
          <w:bCs/>
          <w:color w:val="auto"/>
          <w:sz w:val="32"/>
          <w:szCs w:val="32"/>
          <w:u w:val="none"/>
          <w:lang w:val="en-US" w:eastAsia="zh-CN"/>
        </w:rPr>
        <w:t>三</w:t>
      </w:r>
      <w:r>
        <w:rPr>
          <w:rFonts w:hint="eastAsia" w:ascii="楷体" w:hAnsi="楷体" w:eastAsia="楷体" w:cs="楷体"/>
          <w:b w:val="0"/>
          <w:bCs/>
          <w:color w:val="auto"/>
          <w:sz w:val="32"/>
          <w:szCs w:val="32"/>
          <w:u w:val="none"/>
        </w:rPr>
        <w:t>）收益分配。</w:t>
      </w:r>
      <w:r>
        <w:rPr>
          <w:rStyle w:val="8"/>
          <w:rFonts w:hint="eastAsia" w:ascii="仿宋_GB2312" w:hAnsi="仿宋_GB2312" w:eastAsia="仿宋_GB2312" w:cs="仿宋_GB2312"/>
          <w:color w:val="auto"/>
          <w:sz w:val="32"/>
          <w:szCs w:val="32"/>
          <w:u w:val="none"/>
        </w:rPr>
        <w:t>与实施主体合作期限暂定为</w:t>
      </w:r>
      <w:r>
        <w:rPr>
          <w:rStyle w:val="8"/>
          <w:rFonts w:hint="eastAsia" w:ascii="仿宋_GB2312" w:hAnsi="仿宋_GB2312" w:eastAsia="仿宋_GB2312" w:cs="仿宋_GB2312"/>
          <w:color w:val="auto"/>
          <w:sz w:val="32"/>
          <w:szCs w:val="32"/>
          <w:u w:val="none"/>
          <w:lang w:val="en-US" w:eastAsia="zh-CN"/>
        </w:rPr>
        <w:t>一年，即</w:t>
      </w:r>
      <w:r>
        <w:rPr>
          <w:rStyle w:val="8"/>
          <w:rFonts w:hint="eastAsia" w:ascii="仿宋_GB2312" w:hAnsi="仿宋_GB2312" w:eastAsia="仿宋_GB2312" w:cs="仿宋_GB2312"/>
          <w:color w:val="auto"/>
          <w:sz w:val="32"/>
          <w:szCs w:val="32"/>
          <w:u w:val="none"/>
        </w:rPr>
        <w:t>202</w:t>
      </w:r>
      <w:r>
        <w:rPr>
          <w:rStyle w:val="8"/>
          <w:rFonts w:hint="eastAsia" w:ascii="仿宋_GB2312" w:hAnsi="仿宋_GB2312" w:eastAsia="仿宋_GB2312" w:cs="仿宋_GB2312"/>
          <w:color w:val="auto"/>
          <w:sz w:val="32"/>
          <w:szCs w:val="32"/>
          <w:u w:val="none"/>
          <w:lang w:val="en-US" w:eastAsia="zh-CN"/>
        </w:rPr>
        <w:t>5</w:t>
      </w:r>
      <w:r>
        <w:rPr>
          <w:rStyle w:val="8"/>
          <w:rFonts w:hint="eastAsia" w:ascii="仿宋_GB2312" w:hAnsi="仿宋_GB2312" w:eastAsia="仿宋_GB2312" w:cs="仿宋_GB2312"/>
          <w:color w:val="auto"/>
          <w:sz w:val="32"/>
          <w:szCs w:val="32"/>
          <w:u w:val="none"/>
        </w:rPr>
        <w:t>年至202</w:t>
      </w:r>
      <w:r>
        <w:rPr>
          <w:rStyle w:val="8"/>
          <w:rFonts w:hint="eastAsia" w:ascii="仿宋_GB2312" w:hAnsi="仿宋_GB2312" w:eastAsia="仿宋_GB2312" w:cs="仿宋_GB2312"/>
          <w:color w:val="auto"/>
          <w:sz w:val="32"/>
          <w:szCs w:val="32"/>
          <w:u w:val="none"/>
          <w:lang w:val="en-US" w:eastAsia="zh-CN"/>
        </w:rPr>
        <w:t>6</w:t>
      </w:r>
      <w:r>
        <w:rPr>
          <w:rStyle w:val="8"/>
          <w:rFonts w:hint="eastAsia" w:ascii="仿宋_GB2312" w:hAnsi="仿宋_GB2312" w:eastAsia="仿宋_GB2312" w:cs="仿宋_GB2312"/>
          <w:color w:val="auto"/>
          <w:sz w:val="32"/>
          <w:szCs w:val="32"/>
          <w:u w:val="none"/>
        </w:rPr>
        <w:t>年</w:t>
      </w:r>
      <w:r>
        <w:rPr>
          <w:rStyle w:val="8"/>
          <w:rFonts w:hint="eastAsia" w:ascii="仿宋_GB2312" w:hAnsi="仿宋_GB2312" w:eastAsia="仿宋_GB2312" w:cs="仿宋_GB2312"/>
          <w:color w:val="auto"/>
          <w:sz w:val="32"/>
          <w:szCs w:val="32"/>
          <w:u w:val="none"/>
          <w:lang w:eastAsia="zh-CN"/>
        </w:rPr>
        <w:t>（</w:t>
      </w:r>
      <w:r>
        <w:rPr>
          <w:rStyle w:val="8"/>
          <w:rFonts w:hint="eastAsia" w:ascii="仿宋_GB2312" w:hAnsi="仿宋_GB2312" w:eastAsia="仿宋_GB2312" w:cs="仿宋_GB2312"/>
          <w:color w:val="auto"/>
          <w:sz w:val="32"/>
          <w:szCs w:val="32"/>
          <w:u w:val="none"/>
          <w:lang w:val="en-US" w:eastAsia="zh-CN"/>
        </w:rPr>
        <w:t>自合同签订起一年期）</w:t>
      </w:r>
      <w:r>
        <w:rPr>
          <w:rStyle w:val="8"/>
          <w:rFonts w:hint="eastAsia" w:ascii="仿宋_GB2312" w:hAnsi="仿宋_GB2312" w:eastAsia="仿宋_GB2312" w:cs="仿宋_GB2312"/>
          <w:color w:val="auto"/>
          <w:sz w:val="32"/>
          <w:szCs w:val="32"/>
          <w:u w:val="none"/>
        </w:rPr>
        <w:t>，</w:t>
      </w:r>
      <w:r>
        <w:rPr>
          <w:rStyle w:val="8"/>
          <w:rFonts w:hint="eastAsia" w:ascii="仿宋_GB2312" w:hAnsi="仿宋_GB2312" w:eastAsia="仿宋_GB2312" w:cs="仿宋_GB2312"/>
          <w:color w:val="auto"/>
          <w:sz w:val="32"/>
          <w:szCs w:val="32"/>
          <w:u w:val="none"/>
          <w:lang w:val="en-US" w:eastAsia="zh-CN"/>
        </w:rPr>
        <w:t>年</w:t>
      </w:r>
      <w:r>
        <w:rPr>
          <w:rStyle w:val="8"/>
          <w:rFonts w:hint="eastAsia" w:ascii="仿宋_GB2312" w:hAnsi="仿宋_GB2312" w:eastAsia="仿宋_GB2312" w:cs="仿宋_GB2312"/>
          <w:color w:val="auto"/>
          <w:sz w:val="32"/>
          <w:szCs w:val="32"/>
          <w:u w:val="none"/>
        </w:rPr>
        <w:t>收益率</w:t>
      </w:r>
      <w:r>
        <w:rPr>
          <w:rStyle w:val="8"/>
          <w:rFonts w:hint="eastAsia" w:ascii="仿宋_GB2312" w:hAnsi="仿宋_GB2312" w:eastAsia="仿宋_GB2312" w:cs="仿宋_GB2312"/>
          <w:color w:val="auto"/>
          <w:sz w:val="32"/>
          <w:szCs w:val="32"/>
          <w:u w:val="none"/>
          <w:lang w:val="en-US" w:eastAsia="zh-CN"/>
        </w:rPr>
        <w:t>6</w:t>
      </w:r>
      <w:r>
        <w:rPr>
          <w:rStyle w:val="8"/>
          <w:rFonts w:hint="eastAsia" w:ascii="仿宋_GB2312" w:hAnsi="仿宋_GB2312" w:eastAsia="仿宋_GB2312" w:cs="仿宋_GB2312"/>
          <w:color w:val="auto"/>
          <w:sz w:val="32"/>
          <w:szCs w:val="32"/>
          <w:u w:val="none"/>
        </w:rPr>
        <w:t>%</w:t>
      </w:r>
      <w:r>
        <w:rPr>
          <w:rStyle w:val="8"/>
          <w:rFonts w:hint="eastAsia" w:ascii="仿宋_GB2312" w:hAnsi="仿宋_GB2312" w:eastAsia="仿宋_GB2312" w:cs="仿宋_GB2312"/>
          <w:color w:val="auto"/>
          <w:sz w:val="32"/>
          <w:szCs w:val="32"/>
          <w:u w:val="none"/>
          <w:lang w:eastAsia="zh-CN"/>
        </w:rPr>
        <w:t>。</w:t>
      </w:r>
      <w:r>
        <w:rPr>
          <w:rStyle w:val="8"/>
          <w:rFonts w:hint="eastAsia" w:ascii="仿宋_GB2312" w:hAnsi="仿宋_GB2312" w:eastAsia="仿宋_GB2312" w:cs="仿宋_GB2312"/>
          <w:color w:val="auto"/>
          <w:sz w:val="32"/>
          <w:szCs w:val="32"/>
          <w:u w:val="none"/>
        </w:rPr>
        <w:t>项目实施主体于</w:t>
      </w:r>
      <w:r>
        <w:rPr>
          <w:rStyle w:val="8"/>
          <w:rFonts w:hint="eastAsia" w:ascii="仿宋_GB2312" w:hAnsi="仿宋_GB2312" w:eastAsia="仿宋_GB2312" w:cs="仿宋_GB2312"/>
          <w:color w:val="auto"/>
          <w:sz w:val="32"/>
          <w:szCs w:val="32"/>
          <w:u w:val="none"/>
          <w:lang w:val="en-US" w:eastAsia="zh-CN"/>
        </w:rPr>
        <w:t>2025年7月底前向脱贫户（含防贫监测户）</w:t>
      </w:r>
      <w:r>
        <w:rPr>
          <w:rStyle w:val="8"/>
          <w:rFonts w:hint="eastAsia" w:ascii="仿宋_GB2312" w:hAnsi="仿宋_GB2312" w:eastAsia="仿宋_GB2312" w:cs="仿宋_GB2312"/>
          <w:color w:val="auto"/>
          <w:sz w:val="32"/>
          <w:szCs w:val="32"/>
          <w:u w:val="none"/>
        </w:rPr>
        <w:t>分配</w:t>
      </w:r>
      <w:r>
        <w:rPr>
          <w:rStyle w:val="8"/>
          <w:rFonts w:hint="eastAsia" w:ascii="仿宋_GB2312" w:hAnsi="仿宋_GB2312" w:eastAsia="仿宋_GB2312" w:cs="仿宋_GB2312"/>
          <w:color w:val="auto"/>
          <w:sz w:val="32"/>
          <w:szCs w:val="32"/>
          <w:u w:val="none"/>
          <w:lang w:val="en-US" w:eastAsia="zh-CN"/>
        </w:rPr>
        <w:t>一年期</w:t>
      </w:r>
      <w:r>
        <w:rPr>
          <w:rStyle w:val="8"/>
          <w:rFonts w:hint="eastAsia" w:ascii="仿宋_GB2312" w:hAnsi="仿宋_GB2312" w:eastAsia="仿宋_GB2312" w:cs="仿宋_GB2312"/>
          <w:color w:val="auto"/>
          <w:sz w:val="32"/>
          <w:szCs w:val="32"/>
          <w:u w:val="none"/>
        </w:rPr>
        <w:t>收益。</w:t>
      </w:r>
    </w:p>
    <w:p w14:paraId="3F858357">
      <w:pPr>
        <w:spacing w:line="560" w:lineRule="exact"/>
        <w:ind w:firstLine="640" w:firstLineChars="200"/>
        <w:rPr>
          <w:rStyle w:val="9"/>
          <w:rFonts w:hint="eastAsia" w:ascii="黑体" w:hAnsi="黑体" w:eastAsia="黑体" w:cs="黑体"/>
          <w:b w:val="0"/>
          <w:bCs w:val="0"/>
          <w:sz w:val="32"/>
          <w:szCs w:val="32"/>
          <w:u w:val="none"/>
        </w:rPr>
      </w:pPr>
      <w:r>
        <w:rPr>
          <w:rStyle w:val="9"/>
          <w:rFonts w:hint="eastAsia" w:ascii="黑体" w:hAnsi="黑体" w:eastAsia="黑体" w:cs="黑体"/>
          <w:b w:val="0"/>
          <w:bCs w:val="0"/>
          <w:sz w:val="32"/>
          <w:szCs w:val="32"/>
          <w:u w:val="none"/>
          <w:lang w:val="en-US" w:eastAsia="zh-CN"/>
        </w:rPr>
        <w:t>四</w:t>
      </w:r>
      <w:r>
        <w:rPr>
          <w:rStyle w:val="9"/>
          <w:rFonts w:hint="eastAsia" w:ascii="黑体" w:hAnsi="黑体" w:eastAsia="黑体" w:cs="黑体"/>
          <w:b w:val="0"/>
          <w:bCs w:val="0"/>
          <w:sz w:val="32"/>
          <w:szCs w:val="32"/>
          <w:u w:val="none"/>
        </w:rPr>
        <w:t>、工作要求</w:t>
      </w:r>
    </w:p>
    <w:p w14:paraId="648C4E8C">
      <w:pPr>
        <w:spacing w:line="560" w:lineRule="exact"/>
        <w:ind w:firstLine="640" w:firstLineChars="200"/>
        <w:rPr>
          <w:rFonts w:hint="eastAsia" w:ascii="仿宋_GB2312" w:hAnsi="仿宋_GB2312" w:eastAsia="仿宋_GB2312" w:cs="仿宋_GB2312"/>
          <w:b/>
          <w:color w:val="auto"/>
          <w:sz w:val="32"/>
          <w:szCs w:val="32"/>
          <w:u w:val="none"/>
        </w:rPr>
      </w:pPr>
      <w:r>
        <w:rPr>
          <w:rFonts w:hint="eastAsia" w:ascii="楷体" w:hAnsi="楷体" w:eastAsia="楷体" w:cs="楷体"/>
          <w:b w:val="0"/>
          <w:bCs/>
          <w:color w:val="auto"/>
          <w:sz w:val="32"/>
          <w:szCs w:val="32"/>
          <w:u w:val="none"/>
        </w:rPr>
        <w:t>（一）资金使用。</w:t>
      </w:r>
      <w:r>
        <w:rPr>
          <w:rFonts w:hint="eastAsia" w:ascii="仿宋_GB2312" w:hAnsi="仿宋_GB2312" w:eastAsia="仿宋_GB2312" w:cs="仿宋_GB2312"/>
          <w:color w:val="auto"/>
          <w:sz w:val="32"/>
          <w:szCs w:val="32"/>
          <w:u w:val="none"/>
        </w:rPr>
        <w:t>用于</w:t>
      </w:r>
      <w:r>
        <w:rPr>
          <w:rFonts w:hint="eastAsia" w:ascii="仿宋_GB2312" w:hAnsi="仿宋_GB2312" w:eastAsia="仿宋_GB2312" w:cs="仿宋_GB2312"/>
          <w:color w:val="auto"/>
          <w:sz w:val="32"/>
          <w:szCs w:val="32"/>
          <w:u w:val="none"/>
          <w:lang w:val="en-US" w:eastAsia="zh-CN"/>
        </w:rPr>
        <w:t>资产收益</w:t>
      </w:r>
      <w:r>
        <w:rPr>
          <w:rFonts w:hint="eastAsia" w:ascii="仿宋_GB2312" w:hAnsi="仿宋_GB2312" w:eastAsia="仿宋_GB2312" w:cs="仿宋_GB2312"/>
          <w:color w:val="auto"/>
          <w:sz w:val="32"/>
          <w:szCs w:val="32"/>
          <w:u w:val="none"/>
        </w:rPr>
        <w:t>项目的财政衔接资金主要用于支持巩固拓展脱贫攻坚成果、支持衔接推进乡村振兴、支持巩固拓展脱贫攻坚成果同乡村振兴有效衔接的其他相关支出。不得用于与巩固拓展脱贫攻坚成果和推进欠发达地区乡村振兴无关的支出：包括单位基本支出、交通工具及通讯设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修建楼堂馆所</w:t>
      </w:r>
      <w:r>
        <w:rPr>
          <w:rFonts w:hint="eastAsia" w:ascii="仿宋_GB2312" w:hAnsi="仿宋_GB2312" w:eastAsia="仿宋_GB2312" w:cs="仿宋_GB2312"/>
          <w:color w:val="auto"/>
          <w:sz w:val="32"/>
          <w:szCs w:val="32"/>
          <w:u w:val="none"/>
        </w:rPr>
        <w:t>、各种奖金津贴和福利补助、偿还债务和垫资等。</w:t>
      </w:r>
    </w:p>
    <w:p w14:paraId="02E4166F">
      <w:pPr>
        <w:spacing w:line="560" w:lineRule="exact"/>
        <w:ind w:firstLine="640" w:firstLineChars="200"/>
        <w:rPr>
          <w:rFonts w:hint="eastAsia" w:ascii="仿宋_GB2312" w:hAnsi="仿宋_GB2312" w:eastAsia="仿宋_GB2312" w:cs="仿宋_GB2312"/>
          <w:b/>
          <w:color w:val="auto"/>
          <w:sz w:val="32"/>
          <w:szCs w:val="32"/>
          <w:u w:val="none"/>
        </w:rPr>
      </w:pPr>
      <w:r>
        <w:rPr>
          <w:rFonts w:hint="eastAsia" w:ascii="楷体" w:hAnsi="楷体" w:eastAsia="楷体" w:cs="楷体"/>
          <w:b w:val="0"/>
          <w:bCs/>
          <w:color w:val="auto"/>
          <w:sz w:val="32"/>
          <w:szCs w:val="32"/>
          <w:u w:val="none"/>
        </w:rPr>
        <w:t>（二）明晰权益。</w:t>
      </w:r>
      <w:r>
        <w:rPr>
          <w:rFonts w:hint="eastAsia" w:ascii="仿宋_GB2312" w:hAnsi="仿宋_GB2312" w:eastAsia="仿宋_GB2312" w:cs="仿宋_GB2312"/>
          <w:color w:val="auto"/>
          <w:sz w:val="32"/>
          <w:szCs w:val="32"/>
          <w:u w:val="none"/>
        </w:rPr>
        <w:t>实施主体作为资产运营方依法享有经营的自主权，承担项目经营风险。管委和建档立卡脱贫户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含防贫监测户）</w:t>
      </w:r>
      <w:r>
        <w:rPr>
          <w:rFonts w:hint="eastAsia" w:ascii="仿宋_GB2312" w:hAnsi="仿宋_GB2312" w:eastAsia="仿宋_GB2312" w:cs="仿宋_GB2312"/>
          <w:color w:val="auto"/>
          <w:sz w:val="32"/>
          <w:szCs w:val="32"/>
          <w:u w:val="none"/>
        </w:rPr>
        <w:t>均不承担项目经营风险，不参与实施主体经营管理和决策，但享有知情权、监督权等基本权利。</w:t>
      </w:r>
    </w:p>
    <w:p w14:paraId="12802561">
      <w:pPr>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楷体" w:hAnsi="楷体" w:eastAsia="楷体" w:cs="楷体"/>
          <w:b w:val="0"/>
          <w:bCs/>
          <w:color w:val="auto"/>
          <w:sz w:val="32"/>
          <w:szCs w:val="32"/>
          <w:u w:val="none"/>
        </w:rPr>
        <w:t>（</w:t>
      </w:r>
      <w:r>
        <w:rPr>
          <w:rFonts w:hint="eastAsia" w:ascii="楷体" w:hAnsi="楷体" w:eastAsia="楷体" w:cs="楷体"/>
          <w:b w:val="0"/>
          <w:bCs/>
          <w:color w:val="auto"/>
          <w:sz w:val="32"/>
          <w:szCs w:val="32"/>
          <w:u w:val="none"/>
          <w:lang w:val="en-US" w:eastAsia="zh-CN"/>
        </w:rPr>
        <w:t>三</w:t>
      </w:r>
      <w:r>
        <w:rPr>
          <w:rFonts w:hint="eastAsia" w:ascii="楷体" w:hAnsi="楷体" w:eastAsia="楷体" w:cs="楷体"/>
          <w:b w:val="0"/>
          <w:bCs/>
          <w:color w:val="auto"/>
          <w:sz w:val="32"/>
          <w:szCs w:val="32"/>
          <w:u w:val="none"/>
        </w:rPr>
        <w:t>）</w:t>
      </w:r>
      <w:r>
        <w:rPr>
          <w:rFonts w:hint="eastAsia" w:ascii="楷体" w:hAnsi="楷体" w:eastAsia="楷体" w:cs="楷体"/>
          <w:b w:val="0"/>
          <w:bCs/>
          <w:color w:val="auto"/>
          <w:sz w:val="32"/>
          <w:szCs w:val="32"/>
          <w:u w:val="none"/>
          <w:lang w:val="en-US" w:eastAsia="zh-CN"/>
        </w:rPr>
        <w:t>运营管护</w:t>
      </w:r>
      <w:r>
        <w:rPr>
          <w:rFonts w:hint="eastAsia" w:ascii="楷体" w:hAnsi="楷体" w:eastAsia="楷体" w:cs="楷体"/>
          <w:b w:val="0"/>
          <w:bCs/>
          <w:color w:val="auto"/>
          <w:sz w:val="32"/>
          <w:szCs w:val="32"/>
          <w:u w:val="none"/>
        </w:rPr>
        <w:t>。</w:t>
      </w:r>
      <w:r>
        <w:rPr>
          <w:rFonts w:hint="eastAsia" w:ascii="仿宋_GB2312" w:hAnsi="仿宋_GB2312" w:eastAsia="仿宋_GB2312" w:cs="仿宋_GB2312"/>
          <w:color w:val="auto"/>
          <w:sz w:val="32"/>
          <w:szCs w:val="32"/>
          <w:u w:val="none"/>
        </w:rPr>
        <w:t>实施主体作为</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u w:val="none"/>
        </w:rPr>
        <w:t>运营方对财政衔接资金负有运维管护和保值增值责任</w:t>
      </w:r>
      <w:r>
        <w:rPr>
          <w:rFonts w:hint="eastAsia" w:ascii="仿宋_GB2312" w:hAnsi="仿宋_GB2312" w:eastAsia="仿宋_GB2312" w:cs="仿宋_GB2312"/>
          <w:color w:val="auto"/>
          <w:sz w:val="32"/>
          <w:szCs w:val="32"/>
          <w:u w:val="none"/>
          <w:lang w:eastAsia="zh-CN"/>
        </w:rPr>
        <w:t>。</w:t>
      </w:r>
    </w:p>
    <w:p w14:paraId="44D4E222">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楷体" w:hAnsi="楷体" w:eastAsia="楷体" w:cs="楷体"/>
          <w:b w:val="0"/>
          <w:bCs/>
          <w:color w:val="auto"/>
          <w:sz w:val="32"/>
          <w:szCs w:val="32"/>
          <w:u w:val="none"/>
        </w:rPr>
        <w:t>（</w:t>
      </w:r>
      <w:r>
        <w:rPr>
          <w:rFonts w:hint="eastAsia" w:ascii="楷体" w:hAnsi="楷体" w:eastAsia="楷体" w:cs="楷体"/>
          <w:b w:val="0"/>
          <w:bCs/>
          <w:color w:val="auto"/>
          <w:sz w:val="32"/>
          <w:szCs w:val="32"/>
          <w:u w:val="none"/>
          <w:lang w:val="en-US" w:eastAsia="zh-CN"/>
        </w:rPr>
        <w:t>四</w:t>
      </w:r>
      <w:r>
        <w:rPr>
          <w:rFonts w:hint="eastAsia" w:ascii="楷体" w:hAnsi="楷体" w:eastAsia="楷体" w:cs="楷体"/>
          <w:b w:val="0"/>
          <w:bCs/>
          <w:color w:val="auto"/>
          <w:sz w:val="32"/>
          <w:szCs w:val="32"/>
          <w:u w:val="none"/>
        </w:rPr>
        <w:t>）风险防控。</w:t>
      </w:r>
      <w:r>
        <w:rPr>
          <w:rFonts w:hint="eastAsia" w:ascii="仿宋_GB2312" w:hAnsi="仿宋_GB2312" w:eastAsia="仿宋_GB2312" w:cs="仿宋_GB2312"/>
          <w:color w:val="auto"/>
          <w:sz w:val="32"/>
          <w:szCs w:val="32"/>
          <w:u w:val="none"/>
        </w:rPr>
        <w:t>为依法保障</w:t>
      </w:r>
      <w:r>
        <w:rPr>
          <w:rFonts w:hint="eastAsia" w:ascii="仿宋_GB2312" w:hAnsi="仿宋_GB2312" w:eastAsia="仿宋_GB2312" w:cs="仿宋_GB2312"/>
          <w:color w:val="auto"/>
          <w:sz w:val="32"/>
          <w:szCs w:val="32"/>
          <w:u w:val="none"/>
          <w:lang w:val="en-US" w:eastAsia="zh-CN"/>
        </w:rPr>
        <w:t>此项资金</w:t>
      </w:r>
      <w:r>
        <w:rPr>
          <w:rFonts w:hint="eastAsia" w:ascii="仿宋_GB2312" w:hAnsi="仿宋_GB2312" w:eastAsia="仿宋_GB2312" w:cs="仿宋_GB2312"/>
          <w:color w:val="auto"/>
          <w:sz w:val="32"/>
          <w:szCs w:val="32"/>
          <w:u w:val="none"/>
        </w:rPr>
        <w:t>公开透明，预防矛盾纠纷，维护各方合法权益，</w:t>
      </w:r>
      <w:r>
        <w:rPr>
          <w:rFonts w:hint="eastAsia" w:ascii="仿宋_GB2312" w:hAnsi="仿宋_GB2312" w:eastAsia="仿宋_GB2312" w:cs="仿宋_GB2312"/>
          <w:color w:val="auto"/>
          <w:sz w:val="32"/>
          <w:szCs w:val="32"/>
          <w:u w:val="none"/>
          <w:lang w:val="en-US" w:eastAsia="zh-CN"/>
        </w:rPr>
        <w:t>要认真</w:t>
      </w:r>
      <w:r>
        <w:rPr>
          <w:rFonts w:hint="eastAsia" w:ascii="仿宋_GB2312" w:hAnsi="仿宋_GB2312" w:eastAsia="仿宋_GB2312" w:cs="仿宋_GB2312"/>
          <w:color w:val="auto"/>
          <w:sz w:val="32"/>
          <w:szCs w:val="32"/>
          <w:u w:val="none"/>
        </w:rPr>
        <w:t>落实公开公示制度，确保群众的知情权、监督权，自觉接受社会监督。</w:t>
      </w:r>
      <w:r>
        <w:rPr>
          <w:rFonts w:hint="eastAsia" w:ascii="仿宋_GB2312" w:hAnsi="仿宋_GB2312" w:eastAsia="仿宋_GB2312" w:cs="仿宋_GB2312"/>
          <w:color w:val="auto"/>
          <w:sz w:val="32"/>
          <w:szCs w:val="32"/>
          <w:u w:val="none"/>
          <w:lang w:val="en-US" w:eastAsia="zh-CN"/>
        </w:rPr>
        <w:t>社会发展局</w:t>
      </w:r>
      <w:r>
        <w:rPr>
          <w:rFonts w:hint="eastAsia" w:ascii="仿宋_GB2312" w:hAnsi="仿宋_GB2312" w:eastAsia="仿宋_GB2312" w:cs="仿宋_GB2312"/>
          <w:color w:val="auto"/>
          <w:sz w:val="32"/>
          <w:szCs w:val="32"/>
          <w:u w:val="none"/>
        </w:rPr>
        <w:t>、脱贫户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含监测户）</w:t>
      </w:r>
      <w:r>
        <w:rPr>
          <w:rFonts w:hint="eastAsia" w:ascii="仿宋_GB2312" w:hAnsi="仿宋_GB2312" w:eastAsia="仿宋_GB2312" w:cs="仿宋_GB2312"/>
          <w:color w:val="auto"/>
          <w:sz w:val="32"/>
          <w:szCs w:val="32"/>
          <w:u w:val="none"/>
        </w:rPr>
        <w:t>所在乡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街）</w:t>
      </w:r>
      <w:r>
        <w:rPr>
          <w:rFonts w:hint="eastAsia" w:ascii="仿宋_GB2312" w:hAnsi="仿宋_GB2312" w:eastAsia="仿宋_GB2312" w:cs="仿宋_GB2312"/>
          <w:color w:val="auto"/>
          <w:sz w:val="32"/>
          <w:szCs w:val="32"/>
          <w:u w:val="none"/>
        </w:rPr>
        <w:t>和村集体负责全程做好文件资料的收集整理和归档工作，确保档案资料齐全完整。工委、管委各有关部门对巩固拓展脱贫攻坚成果同乡村振兴有效衔接工作大力支持，并严格进行督导、检查，发现问题及时研究解决措施。</w:t>
      </w:r>
    </w:p>
    <w:p w14:paraId="56FED7B2">
      <w:pPr>
        <w:spacing w:line="560" w:lineRule="exact"/>
        <w:rPr>
          <w:rStyle w:val="9"/>
          <w:rFonts w:hint="eastAsia" w:ascii="仿宋_GB2312" w:hAnsi="仿宋_GB2312" w:eastAsia="仿宋_GB2312" w:cs="仿宋_GB2312"/>
          <w:color w:val="auto"/>
          <w:sz w:val="32"/>
          <w:szCs w:val="32"/>
          <w:u w:val="none"/>
        </w:rPr>
      </w:pPr>
    </w:p>
    <w:p w14:paraId="70A29281">
      <w:pPr>
        <w:spacing w:line="560" w:lineRule="exact"/>
        <w:ind w:firstLine="640" w:firstLineChars="200"/>
        <w:rPr>
          <w:rFonts w:hint="eastAsia" w:ascii="仿宋_GB2312" w:hAnsi="仿宋_GB2312" w:eastAsia="仿宋_GB2312" w:cs="仿宋_GB2312"/>
          <w:color w:val="auto"/>
          <w:sz w:val="32"/>
          <w:szCs w:val="32"/>
          <w:u w:val="none"/>
          <w:lang w:val="en-US"/>
        </w:rPr>
      </w:pPr>
      <w:r>
        <w:rPr>
          <w:rStyle w:val="8"/>
          <w:rFonts w:hint="eastAsia" w:ascii="仿宋_GB2312" w:hAnsi="仿宋_GB2312" w:eastAsia="仿宋_GB2312" w:cs="仿宋_GB2312"/>
          <w:color w:val="auto"/>
          <w:sz w:val="32"/>
          <w:szCs w:val="32"/>
          <w:u w:val="none"/>
          <w:lang w:val="en-US" w:eastAsia="zh-CN"/>
        </w:rPr>
        <w:t>附件：2025年产业帮扶资产收益项目资金分配及</w:t>
      </w:r>
      <w:r>
        <w:rPr>
          <w:rStyle w:val="8"/>
          <w:rFonts w:hint="eastAsia" w:ascii="仿宋_GB2312" w:hAnsi="仿宋_GB2312" w:eastAsia="仿宋_GB2312" w:cs="仿宋_GB2312"/>
          <w:color w:val="auto"/>
          <w:sz w:val="32"/>
          <w:szCs w:val="32"/>
          <w:u w:val="none"/>
        </w:rPr>
        <w:t>脱贫户</w:t>
      </w:r>
      <w:r>
        <w:rPr>
          <w:rStyle w:val="8"/>
          <w:rFonts w:hint="eastAsia" w:ascii="仿宋_GB2312" w:hAnsi="仿宋_GB2312" w:eastAsia="仿宋_GB2312" w:cs="仿宋_GB2312"/>
          <w:color w:val="auto"/>
          <w:sz w:val="32"/>
          <w:szCs w:val="32"/>
          <w:u w:val="none"/>
          <w:lang w:eastAsia="zh-CN"/>
        </w:rPr>
        <w:t>（防贫监测户）</w:t>
      </w:r>
      <w:r>
        <w:rPr>
          <w:rStyle w:val="8"/>
          <w:rFonts w:hint="eastAsia" w:ascii="仿宋_GB2312" w:hAnsi="仿宋_GB2312" w:eastAsia="仿宋_GB2312" w:cs="仿宋_GB2312"/>
          <w:color w:val="auto"/>
          <w:sz w:val="32"/>
          <w:szCs w:val="32"/>
          <w:u w:val="none"/>
          <w:lang w:val="en-US" w:eastAsia="zh-CN"/>
        </w:rPr>
        <w:t>名单</w:t>
      </w:r>
    </w:p>
    <w:p w14:paraId="2B191A96">
      <w:pPr>
        <w:spacing w:line="560" w:lineRule="exact"/>
        <w:rPr>
          <w:rStyle w:val="9"/>
          <w:rFonts w:hint="eastAsia" w:ascii="仿宋_GB2312" w:hAnsi="仿宋_GB2312" w:eastAsia="仿宋_GB2312" w:cs="仿宋_GB2312"/>
          <w:color w:val="auto"/>
          <w:sz w:val="32"/>
          <w:szCs w:val="32"/>
          <w:u w:val="none"/>
        </w:rPr>
      </w:pPr>
    </w:p>
    <w:p w14:paraId="17A57346">
      <w:pPr>
        <w:spacing w:line="560" w:lineRule="exact"/>
        <w:rPr>
          <w:rStyle w:val="9"/>
          <w:rFonts w:hint="eastAsia" w:ascii="仿宋_GB2312" w:hAnsi="仿宋_GB2312" w:eastAsia="仿宋_GB2312" w:cs="仿宋_GB2312"/>
          <w:color w:val="auto"/>
          <w:sz w:val="32"/>
          <w:szCs w:val="32"/>
          <w:u w:val="none"/>
        </w:rPr>
      </w:pPr>
    </w:p>
    <w:p w14:paraId="5CF770C6">
      <w:pPr>
        <w:spacing w:line="560" w:lineRule="exact"/>
        <w:jc w:val="center"/>
        <w:rPr>
          <w:rStyle w:val="8"/>
          <w:rFonts w:hint="eastAsia" w:ascii="仿宋_GB2312" w:hAnsi="仿宋_GB2312" w:eastAsia="仿宋_GB2312" w:cs="仿宋_GB2312"/>
          <w:color w:val="auto"/>
          <w:spacing w:val="-20"/>
          <w:sz w:val="32"/>
          <w:szCs w:val="32"/>
          <w:u w:val="none"/>
          <w:lang w:eastAsia="zh-CN"/>
        </w:rPr>
      </w:pPr>
      <w:r>
        <w:rPr>
          <w:rStyle w:val="8"/>
          <w:rFonts w:hint="eastAsia" w:ascii="仿宋_GB2312" w:hAnsi="仿宋_GB2312" w:eastAsia="仿宋_GB2312" w:cs="仿宋_GB2312"/>
          <w:color w:val="auto"/>
          <w:spacing w:val="-20"/>
          <w:sz w:val="32"/>
          <w:szCs w:val="32"/>
          <w:u w:val="none"/>
        </w:rPr>
        <w:t xml:space="preserve">      </w:t>
      </w:r>
      <w:r>
        <w:rPr>
          <w:rStyle w:val="8"/>
          <w:rFonts w:hint="eastAsia" w:ascii="仿宋_GB2312" w:hAnsi="仿宋_GB2312" w:eastAsia="仿宋_GB2312" w:cs="仿宋_GB2312"/>
          <w:color w:val="auto"/>
          <w:spacing w:val="-20"/>
          <w:sz w:val="32"/>
          <w:szCs w:val="32"/>
          <w:u w:val="none"/>
          <w:lang w:eastAsia="zh-CN"/>
        </w:rPr>
        <w:t>中共</w:t>
      </w:r>
      <w:r>
        <w:rPr>
          <w:rStyle w:val="8"/>
          <w:rFonts w:hint="eastAsia" w:ascii="仿宋_GB2312" w:hAnsi="仿宋_GB2312" w:eastAsia="仿宋_GB2312" w:cs="仿宋_GB2312"/>
          <w:color w:val="auto"/>
          <w:spacing w:val="-20"/>
          <w:sz w:val="32"/>
          <w:szCs w:val="32"/>
          <w:u w:val="none"/>
        </w:rPr>
        <w:t>秦皇岛经济技术开发区</w:t>
      </w:r>
      <w:r>
        <w:rPr>
          <w:rStyle w:val="8"/>
          <w:rFonts w:hint="eastAsia" w:ascii="仿宋_GB2312" w:hAnsi="仿宋_GB2312" w:eastAsia="仿宋_GB2312" w:cs="仿宋_GB2312"/>
          <w:color w:val="auto"/>
          <w:sz w:val="32"/>
          <w:szCs w:val="32"/>
          <w:u w:val="none"/>
          <w:lang w:val="en-US" w:eastAsia="zh-CN"/>
        </w:rPr>
        <w:t>工委农村工作</w:t>
      </w:r>
      <w:r>
        <w:rPr>
          <w:rStyle w:val="8"/>
          <w:rFonts w:hint="eastAsia" w:ascii="仿宋_GB2312" w:hAnsi="仿宋_GB2312" w:eastAsia="仿宋_GB2312" w:cs="仿宋_GB2312"/>
          <w:color w:val="auto"/>
          <w:sz w:val="32"/>
          <w:szCs w:val="32"/>
          <w:u w:val="none"/>
        </w:rPr>
        <w:t>领导小组</w:t>
      </w:r>
      <w:r>
        <w:rPr>
          <w:rStyle w:val="8"/>
          <w:rFonts w:hint="eastAsia" w:ascii="仿宋_GB2312" w:hAnsi="仿宋_GB2312" w:eastAsia="仿宋_GB2312" w:cs="仿宋_GB2312"/>
          <w:color w:val="auto"/>
          <w:sz w:val="32"/>
          <w:szCs w:val="32"/>
          <w:u w:val="none"/>
          <w:lang w:eastAsia="zh-CN"/>
        </w:rPr>
        <w:t>办公室</w:t>
      </w:r>
    </w:p>
    <w:p w14:paraId="3ABB4CD0">
      <w:pPr>
        <w:spacing w:line="560" w:lineRule="exact"/>
        <w:ind w:firstLine="1440" w:firstLineChars="450"/>
        <w:rPr>
          <w:rFonts w:hint="eastAsia" w:ascii="仿宋_GB2312" w:hAnsi="仿宋_GB2312" w:eastAsia="仿宋_GB2312" w:cs="仿宋_GB2312"/>
          <w:color w:val="auto"/>
          <w:sz w:val="32"/>
          <w:szCs w:val="32"/>
          <w:u w:val="none"/>
        </w:rPr>
      </w:pPr>
      <w:r>
        <w:rPr>
          <w:rStyle w:val="8"/>
          <w:rFonts w:hint="eastAsia" w:ascii="仿宋_GB2312" w:hAnsi="仿宋_GB2312" w:eastAsia="仿宋_GB2312" w:cs="仿宋_GB2312"/>
          <w:color w:val="auto"/>
          <w:sz w:val="32"/>
          <w:szCs w:val="32"/>
          <w:u w:val="none"/>
        </w:rPr>
        <w:t xml:space="preserve">            </w:t>
      </w:r>
      <w:r>
        <w:rPr>
          <w:rStyle w:val="8"/>
          <w:rFonts w:hint="eastAsia" w:ascii="仿宋_GB2312" w:hAnsi="仿宋_GB2312" w:eastAsia="仿宋_GB2312" w:cs="仿宋_GB2312"/>
          <w:color w:val="auto"/>
          <w:sz w:val="32"/>
          <w:szCs w:val="32"/>
          <w:u w:val="none"/>
          <w:lang w:val="en-US" w:eastAsia="zh-CN"/>
        </w:rPr>
        <w:t xml:space="preserve"> </w:t>
      </w:r>
      <w:r>
        <w:rPr>
          <w:rStyle w:val="8"/>
          <w:rFonts w:hint="eastAsia" w:ascii="仿宋_GB2312" w:hAnsi="仿宋_GB2312" w:eastAsia="仿宋_GB2312" w:cs="仿宋_GB2312"/>
          <w:color w:val="auto"/>
          <w:sz w:val="32"/>
          <w:szCs w:val="32"/>
          <w:u w:val="none"/>
        </w:rPr>
        <w:t xml:space="preserve">   202</w:t>
      </w:r>
      <w:r>
        <w:rPr>
          <w:rStyle w:val="8"/>
          <w:rFonts w:hint="eastAsia" w:ascii="仿宋_GB2312" w:hAnsi="仿宋_GB2312" w:eastAsia="仿宋_GB2312" w:cs="仿宋_GB2312"/>
          <w:color w:val="auto"/>
          <w:sz w:val="32"/>
          <w:szCs w:val="32"/>
          <w:u w:val="none"/>
          <w:lang w:val="en-US" w:eastAsia="zh-CN"/>
        </w:rPr>
        <w:t>5</w:t>
      </w:r>
      <w:r>
        <w:rPr>
          <w:rStyle w:val="8"/>
          <w:rFonts w:hint="eastAsia" w:ascii="仿宋_GB2312" w:hAnsi="仿宋_GB2312" w:eastAsia="仿宋_GB2312" w:cs="仿宋_GB2312"/>
          <w:color w:val="auto"/>
          <w:sz w:val="32"/>
          <w:szCs w:val="32"/>
          <w:u w:val="none"/>
        </w:rPr>
        <w:t>年</w:t>
      </w:r>
      <w:r>
        <w:rPr>
          <w:rStyle w:val="8"/>
          <w:rFonts w:hint="eastAsia" w:ascii="仿宋_GB2312" w:hAnsi="仿宋_GB2312" w:eastAsia="仿宋_GB2312" w:cs="仿宋_GB2312"/>
          <w:color w:val="auto"/>
          <w:sz w:val="32"/>
          <w:szCs w:val="32"/>
          <w:u w:val="none"/>
          <w:lang w:val="en-US" w:eastAsia="zh-CN"/>
        </w:rPr>
        <w:t>4</w:t>
      </w:r>
      <w:r>
        <w:rPr>
          <w:rStyle w:val="8"/>
          <w:rFonts w:hint="eastAsia" w:ascii="仿宋_GB2312" w:hAnsi="仿宋_GB2312" w:eastAsia="仿宋_GB2312" w:cs="仿宋_GB2312"/>
          <w:color w:val="auto"/>
          <w:sz w:val="32"/>
          <w:szCs w:val="32"/>
          <w:u w:val="none"/>
        </w:rPr>
        <w:t>月</w:t>
      </w:r>
      <w:r>
        <w:rPr>
          <w:rStyle w:val="8"/>
          <w:rFonts w:hint="eastAsia" w:ascii="仿宋_GB2312" w:hAnsi="仿宋_GB2312" w:eastAsia="仿宋_GB2312" w:cs="仿宋_GB2312"/>
          <w:color w:val="auto"/>
          <w:sz w:val="32"/>
          <w:szCs w:val="32"/>
          <w:u w:val="none"/>
          <w:lang w:val="en-US" w:eastAsia="zh-CN"/>
        </w:rPr>
        <w:t>18</w:t>
      </w:r>
      <w:r>
        <w:rPr>
          <w:rStyle w:val="8"/>
          <w:rFonts w:hint="eastAsia" w:ascii="仿宋_GB2312" w:hAnsi="仿宋_GB2312" w:eastAsia="仿宋_GB2312" w:cs="仿宋_GB2312"/>
          <w:color w:val="auto"/>
          <w:sz w:val="32"/>
          <w:szCs w:val="32"/>
          <w:u w:val="none"/>
        </w:rPr>
        <w:t>日</w:t>
      </w:r>
    </w:p>
    <w:p w14:paraId="6898E1F3">
      <w:pPr>
        <w:spacing w:line="560" w:lineRule="exact"/>
        <w:rPr>
          <w:rStyle w:val="9"/>
          <w:rFonts w:hint="eastAsia" w:ascii="仿宋_GB2312" w:hAnsi="仿宋_GB2312" w:eastAsia="仿宋_GB2312" w:cs="仿宋_GB2312"/>
          <w:color w:val="auto"/>
          <w:sz w:val="32"/>
          <w:szCs w:val="32"/>
          <w:u w:val="none"/>
        </w:rPr>
      </w:pPr>
    </w:p>
    <w:p w14:paraId="580B56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764971B">
      <w:pPr>
        <w:spacing w:line="560" w:lineRule="exact"/>
        <w:jc w:val="center"/>
        <w:rPr>
          <w:rFonts w:hint="eastAsia" w:ascii="方正小标宋_GBK" w:hAnsi="方正小标宋_GBK" w:eastAsia="方正小标宋_GBK" w:cs="方正小标宋_GBK"/>
          <w:color w:val="auto"/>
          <w:sz w:val="36"/>
          <w:szCs w:val="36"/>
          <w:u w:val="none"/>
          <w:lang w:val="en-US"/>
        </w:rPr>
      </w:pPr>
      <w:r>
        <w:rPr>
          <w:rStyle w:val="8"/>
          <w:rFonts w:hint="eastAsia" w:ascii="方正小标宋_GBK" w:hAnsi="方正小标宋_GBK" w:eastAsia="方正小标宋_GBK" w:cs="方正小标宋_GBK"/>
          <w:color w:val="auto"/>
          <w:sz w:val="36"/>
          <w:szCs w:val="36"/>
          <w:u w:val="none"/>
          <w:lang w:val="en-US" w:eastAsia="zh-CN"/>
        </w:rPr>
        <w:t>2025年产业帮扶资产收益项目资金分配及</w:t>
      </w:r>
      <w:r>
        <w:rPr>
          <w:rStyle w:val="8"/>
          <w:rFonts w:hint="eastAsia" w:ascii="方正小标宋_GBK" w:hAnsi="方正小标宋_GBK" w:eastAsia="方正小标宋_GBK" w:cs="方正小标宋_GBK"/>
          <w:color w:val="auto"/>
          <w:sz w:val="36"/>
          <w:szCs w:val="36"/>
          <w:u w:val="none"/>
        </w:rPr>
        <w:t>脱贫户</w:t>
      </w:r>
      <w:r>
        <w:rPr>
          <w:rStyle w:val="8"/>
          <w:rFonts w:hint="eastAsia" w:ascii="方正小标宋_GBK" w:hAnsi="方正小标宋_GBK" w:eastAsia="方正小标宋_GBK" w:cs="方正小标宋_GBK"/>
          <w:color w:val="auto"/>
          <w:sz w:val="36"/>
          <w:szCs w:val="36"/>
          <w:u w:val="none"/>
          <w:lang w:eastAsia="zh-CN"/>
        </w:rPr>
        <w:t>（防贫监测户）</w:t>
      </w:r>
      <w:r>
        <w:rPr>
          <w:rStyle w:val="8"/>
          <w:rFonts w:hint="eastAsia" w:ascii="方正小标宋_GBK" w:hAnsi="方正小标宋_GBK" w:eastAsia="方正小标宋_GBK" w:cs="方正小标宋_GBK"/>
          <w:color w:val="auto"/>
          <w:sz w:val="36"/>
          <w:szCs w:val="36"/>
          <w:u w:val="none"/>
          <w:lang w:val="en-US" w:eastAsia="zh-CN"/>
        </w:rPr>
        <w:t>名单</w:t>
      </w:r>
    </w:p>
    <w:tbl>
      <w:tblPr>
        <w:tblStyle w:val="6"/>
        <w:tblpPr w:leftFromText="180" w:rightFromText="180" w:vertAnchor="text" w:horzAnchor="page" w:tblpX="1296" w:tblpY="608"/>
        <w:tblOverlap w:val="never"/>
        <w:tblW w:w="14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1155"/>
        <w:gridCol w:w="1230"/>
        <w:gridCol w:w="1425"/>
        <w:gridCol w:w="1485"/>
        <w:gridCol w:w="900"/>
        <w:gridCol w:w="840"/>
        <w:gridCol w:w="1590"/>
        <w:gridCol w:w="2040"/>
        <w:gridCol w:w="2760"/>
      </w:tblGrid>
      <w:tr w14:paraId="723F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14:paraId="09C5F5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EDEB4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乡(街)</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B9A7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资金分配</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3AED5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行政村</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78866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4872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性别</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F932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4D1D5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与户主关系</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0B835B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劳动技能</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7AF8F5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7EA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20" w:type="dxa"/>
            <w:tcBorders>
              <w:top w:val="single" w:color="000000" w:sz="4" w:space="0"/>
              <w:left w:val="single" w:color="000000" w:sz="4" w:space="0"/>
              <w:bottom w:val="single" w:color="000000" w:sz="4" w:space="0"/>
              <w:right w:val="nil"/>
            </w:tcBorders>
            <w:noWrap w:val="0"/>
            <w:vAlign w:val="center"/>
          </w:tcPr>
          <w:p w14:paraId="412AB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1155" w:type="dxa"/>
            <w:vMerge w:val="restart"/>
            <w:tcBorders>
              <w:top w:val="nil"/>
              <w:left w:val="single" w:color="000000" w:sz="4" w:space="0"/>
              <w:bottom w:val="nil"/>
              <w:right w:val="single" w:color="000000" w:sz="4" w:space="0"/>
            </w:tcBorders>
            <w:noWrap w:val="0"/>
            <w:vAlign w:val="center"/>
          </w:tcPr>
          <w:p w14:paraId="2E9BC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腾飞路街道办事处</w:t>
            </w:r>
          </w:p>
        </w:tc>
        <w:tc>
          <w:tcPr>
            <w:tcW w:w="1230" w:type="dxa"/>
            <w:vMerge w:val="restart"/>
            <w:tcBorders>
              <w:top w:val="nil"/>
              <w:left w:val="nil"/>
              <w:bottom w:val="nil"/>
              <w:right w:val="single" w:color="000000" w:sz="4" w:space="0"/>
            </w:tcBorders>
            <w:noWrap w:val="0"/>
            <w:vAlign w:val="center"/>
          </w:tcPr>
          <w:p w14:paraId="40BD1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12万元</w:t>
            </w:r>
          </w:p>
        </w:tc>
        <w:tc>
          <w:tcPr>
            <w:tcW w:w="1425" w:type="dxa"/>
            <w:vMerge w:val="restart"/>
            <w:tcBorders>
              <w:top w:val="single" w:color="000000" w:sz="4" w:space="0"/>
              <w:left w:val="nil"/>
              <w:bottom w:val="nil"/>
              <w:right w:val="single" w:color="000000" w:sz="4" w:space="0"/>
            </w:tcBorders>
            <w:noWrap w:val="0"/>
            <w:vAlign w:val="center"/>
          </w:tcPr>
          <w:p w14:paraId="3D77C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东甸子村</w:t>
            </w:r>
          </w:p>
        </w:tc>
        <w:tc>
          <w:tcPr>
            <w:tcW w:w="1485" w:type="dxa"/>
            <w:tcBorders>
              <w:top w:val="nil"/>
              <w:left w:val="single" w:color="000000" w:sz="4" w:space="0"/>
              <w:bottom w:val="single" w:color="000000" w:sz="4" w:space="0"/>
              <w:right w:val="single" w:color="000000" w:sz="4" w:space="0"/>
            </w:tcBorders>
            <w:noWrap/>
            <w:vAlign w:val="center"/>
          </w:tcPr>
          <w:p w14:paraId="6D244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张有财</w:t>
            </w:r>
          </w:p>
        </w:tc>
        <w:tc>
          <w:tcPr>
            <w:tcW w:w="900" w:type="dxa"/>
            <w:tcBorders>
              <w:top w:val="nil"/>
              <w:left w:val="single" w:color="000000" w:sz="4" w:space="0"/>
              <w:bottom w:val="single" w:color="000000" w:sz="4" w:space="0"/>
              <w:right w:val="single" w:color="000000" w:sz="4" w:space="0"/>
            </w:tcBorders>
            <w:noWrap/>
            <w:vAlign w:val="center"/>
          </w:tcPr>
          <w:p w14:paraId="4AB20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6A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590" w:type="dxa"/>
            <w:tcBorders>
              <w:top w:val="nil"/>
              <w:left w:val="single" w:color="000000" w:sz="4" w:space="0"/>
              <w:bottom w:val="single" w:color="000000" w:sz="4" w:space="0"/>
              <w:right w:val="single" w:color="000000" w:sz="4" w:space="0"/>
            </w:tcBorders>
            <w:noWrap/>
            <w:vAlign w:val="center"/>
          </w:tcPr>
          <w:p w14:paraId="0FC03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户主</w:t>
            </w:r>
          </w:p>
        </w:tc>
        <w:tc>
          <w:tcPr>
            <w:tcW w:w="2040" w:type="dxa"/>
            <w:tcBorders>
              <w:top w:val="nil"/>
              <w:left w:val="nil"/>
              <w:bottom w:val="single" w:color="000000" w:sz="4" w:space="0"/>
              <w:right w:val="nil"/>
            </w:tcBorders>
            <w:noWrap/>
            <w:vAlign w:val="center"/>
          </w:tcPr>
          <w:p w14:paraId="28DD4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丧失劳动力</w:t>
            </w:r>
          </w:p>
        </w:tc>
        <w:tc>
          <w:tcPr>
            <w:tcW w:w="27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EA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建档立卡脱贫户</w:t>
            </w:r>
          </w:p>
        </w:tc>
      </w:tr>
      <w:tr w14:paraId="3C59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20" w:type="dxa"/>
            <w:tcBorders>
              <w:top w:val="single" w:color="000000" w:sz="4" w:space="0"/>
              <w:left w:val="single" w:color="000000" w:sz="4" w:space="0"/>
              <w:bottom w:val="single" w:color="000000" w:sz="4" w:space="0"/>
              <w:right w:val="nil"/>
            </w:tcBorders>
            <w:noWrap w:val="0"/>
            <w:vAlign w:val="center"/>
          </w:tcPr>
          <w:p w14:paraId="4331A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w:t>
            </w:r>
          </w:p>
        </w:tc>
        <w:tc>
          <w:tcPr>
            <w:tcW w:w="1155" w:type="dxa"/>
            <w:vMerge w:val="continue"/>
            <w:tcBorders>
              <w:top w:val="nil"/>
              <w:left w:val="single" w:color="000000" w:sz="4" w:space="0"/>
              <w:bottom w:val="nil"/>
              <w:right w:val="single" w:color="000000" w:sz="4" w:space="0"/>
            </w:tcBorders>
            <w:noWrap w:val="0"/>
            <w:vAlign w:val="center"/>
          </w:tcPr>
          <w:p w14:paraId="5F1202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230" w:type="dxa"/>
            <w:vMerge w:val="continue"/>
            <w:tcBorders>
              <w:top w:val="nil"/>
              <w:left w:val="nil"/>
              <w:bottom w:val="nil"/>
              <w:right w:val="single" w:color="000000" w:sz="4" w:space="0"/>
            </w:tcBorders>
            <w:noWrap w:val="0"/>
            <w:vAlign w:val="center"/>
          </w:tcPr>
          <w:p w14:paraId="6E548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25" w:type="dxa"/>
            <w:vMerge w:val="continue"/>
            <w:tcBorders>
              <w:top w:val="single" w:color="000000" w:sz="4" w:space="0"/>
              <w:left w:val="nil"/>
              <w:bottom w:val="nil"/>
              <w:right w:val="single" w:color="000000" w:sz="4" w:space="0"/>
            </w:tcBorders>
            <w:noWrap w:val="0"/>
            <w:vAlign w:val="center"/>
          </w:tcPr>
          <w:p w14:paraId="5A58E3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7106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蔡昊辰</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44E6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4BB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0F0C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之外孙子</w:t>
            </w:r>
          </w:p>
        </w:tc>
        <w:tc>
          <w:tcPr>
            <w:tcW w:w="2040" w:type="dxa"/>
            <w:tcBorders>
              <w:top w:val="nil"/>
              <w:left w:val="nil"/>
              <w:bottom w:val="single" w:color="000000" w:sz="4" w:space="0"/>
              <w:right w:val="nil"/>
            </w:tcBorders>
            <w:noWrap/>
            <w:vAlign w:val="center"/>
          </w:tcPr>
          <w:p w14:paraId="600D9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弱劳动力</w:t>
            </w:r>
          </w:p>
        </w:tc>
        <w:tc>
          <w:tcPr>
            <w:tcW w:w="27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76B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r>
      <w:tr w14:paraId="1F7D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20" w:type="dxa"/>
            <w:tcBorders>
              <w:top w:val="single" w:color="000000" w:sz="4" w:space="0"/>
              <w:left w:val="single" w:color="000000" w:sz="4" w:space="0"/>
              <w:bottom w:val="single" w:color="000000" w:sz="4" w:space="0"/>
              <w:right w:val="nil"/>
            </w:tcBorders>
            <w:noWrap w:val="0"/>
            <w:vAlign w:val="center"/>
          </w:tcPr>
          <w:p w14:paraId="6A59A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w:t>
            </w:r>
          </w:p>
        </w:tc>
        <w:tc>
          <w:tcPr>
            <w:tcW w:w="1155" w:type="dxa"/>
            <w:vMerge w:val="continue"/>
            <w:tcBorders>
              <w:top w:val="nil"/>
              <w:left w:val="single" w:color="000000" w:sz="4" w:space="0"/>
              <w:bottom w:val="nil"/>
              <w:right w:val="single" w:color="000000" w:sz="4" w:space="0"/>
            </w:tcBorders>
            <w:noWrap w:val="0"/>
            <w:vAlign w:val="center"/>
          </w:tcPr>
          <w:p w14:paraId="48E4323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230" w:type="dxa"/>
            <w:vMerge w:val="continue"/>
            <w:tcBorders>
              <w:top w:val="nil"/>
              <w:left w:val="nil"/>
              <w:bottom w:val="nil"/>
              <w:right w:val="single" w:color="000000" w:sz="4" w:space="0"/>
            </w:tcBorders>
            <w:noWrap w:val="0"/>
            <w:vAlign w:val="center"/>
          </w:tcPr>
          <w:p w14:paraId="27D616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25" w:type="dxa"/>
            <w:tcBorders>
              <w:top w:val="single" w:color="000000" w:sz="4" w:space="0"/>
              <w:left w:val="nil"/>
              <w:bottom w:val="nil"/>
              <w:right w:val="single" w:color="000000" w:sz="4" w:space="0"/>
            </w:tcBorders>
            <w:noWrap/>
            <w:vAlign w:val="center"/>
          </w:tcPr>
          <w:p w14:paraId="0C610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约和庄村</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258D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齐连明</w:t>
            </w:r>
          </w:p>
        </w:tc>
        <w:tc>
          <w:tcPr>
            <w:tcW w:w="900" w:type="dxa"/>
            <w:tcBorders>
              <w:top w:val="single" w:color="000000" w:sz="4" w:space="0"/>
              <w:left w:val="single" w:color="000000" w:sz="4" w:space="0"/>
              <w:bottom w:val="single" w:color="000000" w:sz="4" w:space="0"/>
              <w:right w:val="nil"/>
            </w:tcBorders>
            <w:noWrap/>
            <w:vAlign w:val="center"/>
          </w:tcPr>
          <w:p w14:paraId="1F201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490C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590" w:type="dxa"/>
            <w:tcBorders>
              <w:top w:val="single" w:color="000000" w:sz="4" w:space="0"/>
              <w:left w:val="nil"/>
              <w:bottom w:val="single" w:color="000000" w:sz="4" w:space="0"/>
              <w:right w:val="single" w:color="000000" w:sz="4" w:space="0"/>
            </w:tcBorders>
            <w:noWrap/>
            <w:vAlign w:val="center"/>
          </w:tcPr>
          <w:p w14:paraId="2ED47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户主</w:t>
            </w:r>
          </w:p>
        </w:tc>
        <w:tc>
          <w:tcPr>
            <w:tcW w:w="2040" w:type="dxa"/>
            <w:tcBorders>
              <w:top w:val="nil"/>
              <w:left w:val="nil"/>
              <w:bottom w:val="single" w:color="000000" w:sz="4" w:space="0"/>
              <w:right w:val="nil"/>
            </w:tcBorders>
            <w:noWrap/>
            <w:vAlign w:val="center"/>
          </w:tcPr>
          <w:p w14:paraId="4C732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丧失劳动力</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5AC7F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建档立卡脱贫户</w:t>
            </w:r>
          </w:p>
        </w:tc>
      </w:tr>
      <w:tr w14:paraId="45C3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20" w:type="dxa"/>
            <w:tcBorders>
              <w:top w:val="single" w:color="000000" w:sz="4" w:space="0"/>
              <w:left w:val="single" w:color="000000" w:sz="4" w:space="0"/>
              <w:bottom w:val="single" w:color="000000" w:sz="4" w:space="0"/>
              <w:right w:val="nil"/>
            </w:tcBorders>
            <w:noWrap w:val="0"/>
            <w:vAlign w:val="center"/>
          </w:tcPr>
          <w:p w14:paraId="5BA84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9B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船厂路街道办事处</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AD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16万元</w:t>
            </w:r>
          </w:p>
        </w:tc>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14:paraId="610C1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太和寨村</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D477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胡金玲</w:t>
            </w:r>
          </w:p>
        </w:tc>
        <w:tc>
          <w:tcPr>
            <w:tcW w:w="900" w:type="dxa"/>
            <w:tcBorders>
              <w:top w:val="single" w:color="000000" w:sz="4" w:space="0"/>
              <w:left w:val="single" w:color="000000" w:sz="4" w:space="0"/>
              <w:bottom w:val="single" w:color="000000" w:sz="4" w:space="0"/>
              <w:right w:val="nil"/>
            </w:tcBorders>
            <w:noWrap/>
            <w:vAlign w:val="center"/>
          </w:tcPr>
          <w:p w14:paraId="7E8CD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40" w:type="dxa"/>
            <w:vMerge w:val="restart"/>
            <w:tcBorders>
              <w:top w:val="single" w:color="000000" w:sz="4" w:space="0"/>
              <w:left w:val="single" w:color="000000" w:sz="4" w:space="0"/>
              <w:bottom w:val="single" w:color="000000" w:sz="4" w:space="0"/>
              <w:right w:val="single" w:color="000000" w:sz="4" w:space="0"/>
            </w:tcBorders>
            <w:noWrap/>
            <w:vAlign w:val="center"/>
          </w:tcPr>
          <w:p w14:paraId="4C8DA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590" w:type="dxa"/>
            <w:tcBorders>
              <w:top w:val="single" w:color="000000" w:sz="4" w:space="0"/>
              <w:left w:val="nil"/>
              <w:bottom w:val="single" w:color="000000" w:sz="4" w:space="0"/>
              <w:right w:val="single" w:color="000000" w:sz="4" w:space="0"/>
            </w:tcBorders>
            <w:noWrap/>
            <w:vAlign w:val="center"/>
          </w:tcPr>
          <w:p w14:paraId="3BF25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户主</w:t>
            </w:r>
          </w:p>
        </w:tc>
        <w:tc>
          <w:tcPr>
            <w:tcW w:w="2040" w:type="dxa"/>
            <w:tcBorders>
              <w:top w:val="nil"/>
              <w:left w:val="nil"/>
              <w:bottom w:val="single" w:color="000000" w:sz="4" w:space="0"/>
              <w:right w:val="nil"/>
            </w:tcBorders>
            <w:noWrap/>
            <w:vAlign w:val="center"/>
          </w:tcPr>
          <w:p w14:paraId="60CA0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丧失劳动力</w:t>
            </w:r>
          </w:p>
        </w:tc>
        <w:tc>
          <w:tcPr>
            <w:tcW w:w="27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B8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防贫监测户</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（建档立卡脱贫户）</w:t>
            </w:r>
          </w:p>
        </w:tc>
      </w:tr>
      <w:tr w14:paraId="23F6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20" w:type="dxa"/>
            <w:tcBorders>
              <w:top w:val="single" w:color="000000" w:sz="4" w:space="0"/>
              <w:left w:val="single" w:color="000000" w:sz="4" w:space="0"/>
              <w:bottom w:val="single" w:color="000000" w:sz="4" w:space="0"/>
              <w:right w:val="nil"/>
            </w:tcBorders>
            <w:noWrap w:val="0"/>
            <w:vAlign w:val="center"/>
          </w:tcPr>
          <w:p w14:paraId="280E0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5</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7C44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BEA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2831C7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2D4D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张子墨</w:t>
            </w:r>
          </w:p>
        </w:tc>
        <w:tc>
          <w:tcPr>
            <w:tcW w:w="900" w:type="dxa"/>
            <w:tcBorders>
              <w:top w:val="single" w:color="000000" w:sz="4" w:space="0"/>
              <w:left w:val="single" w:color="000000" w:sz="4" w:space="0"/>
              <w:bottom w:val="single" w:color="000000" w:sz="4" w:space="0"/>
              <w:right w:val="nil"/>
            </w:tcBorders>
            <w:noWrap/>
            <w:vAlign w:val="center"/>
          </w:tcPr>
          <w:p w14:paraId="3F339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14:paraId="12520E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590" w:type="dxa"/>
            <w:tcBorders>
              <w:top w:val="single" w:color="000000" w:sz="4" w:space="0"/>
              <w:left w:val="nil"/>
              <w:bottom w:val="single" w:color="000000" w:sz="4" w:space="0"/>
              <w:right w:val="single" w:color="000000" w:sz="4" w:space="0"/>
            </w:tcBorders>
            <w:noWrap/>
            <w:vAlign w:val="center"/>
          </w:tcPr>
          <w:p w14:paraId="7A0A0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之女</w:t>
            </w:r>
          </w:p>
        </w:tc>
        <w:tc>
          <w:tcPr>
            <w:tcW w:w="2040" w:type="dxa"/>
            <w:tcBorders>
              <w:top w:val="nil"/>
              <w:left w:val="nil"/>
              <w:bottom w:val="single" w:color="000000" w:sz="4" w:space="0"/>
              <w:right w:val="nil"/>
            </w:tcBorders>
            <w:noWrap/>
            <w:vAlign w:val="center"/>
          </w:tcPr>
          <w:p w14:paraId="6515C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弱劳动力</w:t>
            </w:r>
          </w:p>
        </w:tc>
        <w:tc>
          <w:tcPr>
            <w:tcW w:w="27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2B8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r>
      <w:tr w14:paraId="38DF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20" w:type="dxa"/>
            <w:tcBorders>
              <w:top w:val="single" w:color="000000" w:sz="4" w:space="0"/>
              <w:left w:val="single" w:color="000000" w:sz="4" w:space="0"/>
              <w:bottom w:val="single" w:color="000000" w:sz="4" w:space="0"/>
              <w:right w:val="nil"/>
            </w:tcBorders>
            <w:noWrap w:val="0"/>
            <w:vAlign w:val="center"/>
          </w:tcPr>
          <w:p w14:paraId="3279A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794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EFD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BF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杨户屯村</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3596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杨国明</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ADBE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40" w:type="dxa"/>
            <w:vMerge w:val="restart"/>
            <w:tcBorders>
              <w:top w:val="single" w:color="000000" w:sz="4" w:space="0"/>
              <w:left w:val="single" w:color="000000" w:sz="4" w:space="0"/>
              <w:bottom w:val="single" w:color="000000" w:sz="4" w:space="0"/>
              <w:right w:val="single" w:color="000000" w:sz="4" w:space="0"/>
            </w:tcBorders>
            <w:noWrap/>
            <w:vAlign w:val="center"/>
          </w:tcPr>
          <w:p w14:paraId="50407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B0CD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户主</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39EE7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无劳动能力</w:t>
            </w:r>
          </w:p>
        </w:tc>
        <w:tc>
          <w:tcPr>
            <w:tcW w:w="27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CD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建档立卡脱贫户</w:t>
            </w:r>
          </w:p>
        </w:tc>
      </w:tr>
      <w:tr w14:paraId="7002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820" w:type="dxa"/>
            <w:tcBorders>
              <w:top w:val="single" w:color="000000" w:sz="4" w:space="0"/>
              <w:left w:val="single" w:color="000000" w:sz="4" w:space="0"/>
              <w:bottom w:val="single" w:color="000000" w:sz="4" w:space="0"/>
              <w:right w:val="nil"/>
            </w:tcBorders>
            <w:noWrap w:val="0"/>
            <w:vAlign w:val="center"/>
          </w:tcPr>
          <w:p w14:paraId="4F0BC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7</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15C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039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FBF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28AC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杨贺坤</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41EF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40" w:type="dxa"/>
            <w:vMerge w:val="continue"/>
            <w:tcBorders>
              <w:top w:val="single" w:color="000000" w:sz="4" w:space="0"/>
              <w:left w:val="single" w:color="000000" w:sz="4" w:space="0"/>
              <w:bottom w:val="single" w:color="000000" w:sz="4" w:space="0"/>
              <w:right w:val="single" w:color="000000" w:sz="4" w:space="0"/>
            </w:tcBorders>
            <w:noWrap/>
            <w:vAlign w:val="center"/>
          </w:tcPr>
          <w:p w14:paraId="5360AB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62A1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之子</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0AFCE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丧失劳动力</w:t>
            </w:r>
          </w:p>
        </w:tc>
        <w:tc>
          <w:tcPr>
            <w:tcW w:w="27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B3A1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r>
    </w:tbl>
    <w:p w14:paraId="09F55DAA">
      <w:pPr>
        <w:pStyle w:val="2"/>
        <w:ind w:left="0" w:leftChars="0" w:firstLine="0" w:firstLineChars="0"/>
        <w:jc w:val="both"/>
        <w:rPr>
          <w:rFonts w:hint="default"/>
          <w:lang w:val="en-US" w:eastAsia="zh-CN"/>
        </w:rPr>
      </w:pPr>
    </w:p>
    <w:p w14:paraId="302BAB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pPr>
    </w:p>
    <w:sectPr>
      <w:pgSz w:w="16838" w:h="11906" w:orient="landscape"/>
      <w:pgMar w:top="1587" w:right="1440" w:bottom="158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E-BX">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D5A90"/>
    <w:rsid w:val="001B1477"/>
    <w:rsid w:val="00AD7338"/>
    <w:rsid w:val="101A497B"/>
    <w:rsid w:val="182960D5"/>
    <w:rsid w:val="187E50BF"/>
    <w:rsid w:val="1F672A94"/>
    <w:rsid w:val="2D0917A5"/>
    <w:rsid w:val="33E74334"/>
    <w:rsid w:val="3EF75E92"/>
    <w:rsid w:val="4E8925E8"/>
    <w:rsid w:val="4F4D153D"/>
    <w:rsid w:val="519A1772"/>
    <w:rsid w:val="58C059C3"/>
    <w:rsid w:val="5BFE0A69"/>
    <w:rsid w:val="606D5A90"/>
    <w:rsid w:val="64454C3B"/>
    <w:rsid w:val="7A37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line="600" w:lineRule="exact"/>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fontstyle01"/>
    <w:basedOn w:val="7"/>
    <w:qFormat/>
    <w:uiPriority w:val="0"/>
    <w:rPr>
      <w:rFonts w:hint="default" w:ascii="FZFSK--GBK1-0" w:hAnsi="FZFSK--GBK1-0"/>
      <w:color w:val="000000"/>
      <w:sz w:val="30"/>
      <w:szCs w:val="30"/>
    </w:rPr>
  </w:style>
  <w:style w:type="character" w:customStyle="1" w:styleId="9">
    <w:name w:val="fontstyle11"/>
    <w:basedOn w:val="7"/>
    <w:qFormat/>
    <w:uiPriority w:val="0"/>
    <w:rPr>
      <w:rFonts w:hint="default" w:ascii="E-BX" w:hAnsi="E-BX"/>
      <w:color w:val="00000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1865</Words>
  <Characters>1972</Characters>
  <Lines>0</Lines>
  <Paragraphs>0</Paragraphs>
  <TotalTime>1</TotalTime>
  <ScaleCrop>false</ScaleCrop>
  <LinksUpToDate>false</LinksUpToDate>
  <CharactersWithSpaces>2005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2025-10-17T02:14:00Z</dcterms:created>
  <dc:creator>翁利如</dc:creator>
  <cp:lastModifiedBy>芯鈊</cp:lastModifiedBy>
  <cp:lastPrinted>2025-10-31T07:30:00Z</cp:lastPrinted>
  <dcterms:modified xsi:type="dcterms:W3CDTF">2025-11-04T01:29:02Z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B3B87BBB120645B88FE823029F702E32</vt:lpwstr>
  </property>
  <property fmtid="{D5CDD505-2E9C-101B-9397-08002B2CF9AE}" pid="4" name="KSOTemplateDocerSaveRecord">
    <vt:lpwstr>eyJoZGlkIjoiOWMyZGEwMThhNTM3YTY0N2U2NmY3MzkzODM5YWI5MmIiLCJ1c2VySWQiOiI1NzU5NzA2MzAifQ==</vt:lpwstr>
  </property>
</Properties>
</file>